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9C6" w:rsidRPr="00B84712" w:rsidRDefault="00B809C6" w:rsidP="00B809C6">
      <w:pPr>
        <w:spacing w:line="240" w:lineRule="auto"/>
        <w:jc w:val="center"/>
        <w:rPr>
          <w:rFonts w:ascii="Cambria" w:eastAsia="Arial Unicode MS" w:hAnsi="Cambria" w:cs="Arial"/>
          <w:b/>
          <w:sz w:val="28"/>
          <w:szCs w:val="28"/>
        </w:rPr>
      </w:pPr>
      <w:r w:rsidRPr="00B84712">
        <w:rPr>
          <w:rFonts w:ascii="Cambria" w:eastAsia="Arial Unicode MS" w:hAnsi="Cambria" w:cs="Arial"/>
          <w:b/>
          <w:sz w:val="28"/>
          <w:szCs w:val="28"/>
        </w:rPr>
        <w:t>REPUBLIQUE DU NIGER</w:t>
      </w:r>
    </w:p>
    <w:p w:rsidR="00B809C6" w:rsidRPr="00B84712" w:rsidRDefault="00B809C6" w:rsidP="00B809C6">
      <w:pPr>
        <w:spacing w:line="240" w:lineRule="auto"/>
        <w:jc w:val="center"/>
        <w:rPr>
          <w:rFonts w:ascii="Cambria" w:eastAsia="Arial Unicode MS" w:hAnsi="Cambria" w:cs="Arial"/>
          <w:b/>
          <w:sz w:val="28"/>
          <w:szCs w:val="28"/>
        </w:rPr>
      </w:pPr>
      <w:r w:rsidRPr="00B84712">
        <w:rPr>
          <w:rFonts w:ascii="Cambria" w:eastAsia="Arial Unicode MS" w:hAnsi="Cambria" w:cs="Arial"/>
          <w:b/>
          <w:sz w:val="28"/>
          <w:szCs w:val="28"/>
        </w:rPr>
        <w:t>COUR D’APPEL DE NIAMEY</w:t>
      </w:r>
    </w:p>
    <w:p w:rsidR="00B809C6" w:rsidRDefault="00B809C6" w:rsidP="00F475F2">
      <w:pPr>
        <w:spacing w:line="240" w:lineRule="auto"/>
        <w:jc w:val="center"/>
        <w:rPr>
          <w:rFonts w:ascii="Cambria" w:eastAsia="Arial Unicode MS" w:hAnsi="Cambria" w:cs="Arial"/>
          <w:b/>
          <w:sz w:val="28"/>
          <w:szCs w:val="28"/>
        </w:rPr>
      </w:pPr>
      <w:r w:rsidRPr="00B84712">
        <w:rPr>
          <w:rFonts w:ascii="Cambria" w:eastAsia="Arial Unicode MS" w:hAnsi="Cambria" w:cs="Arial"/>
          <w:b/>
          <w:sz w:val="28"/>
          <w:szCs w:val="28"/>
        </w:rPr>
        <w:t>TRIBUNAL DE COMMERCE DE NIAMEY</w:t>
      </w:r>
    </w:p>
    <w:p w:rsidR="00F475F2" w:rsidRPr="00B84712" w:rsidRDefault="00F475F2" w:rsidP="00F475F2">
      <w:pPr>
        <w:spacing w:line="240" w:lineRule="auto"/>
        <w:jc w:val="center"/>
        <w:rPr>
          <w:rFonts w:ascii="Cambria" w:eastAsia="Arial Unicode MS" w:hAnsi="Cambria" w:cs="Arial"/>
          <w:b/>
          <w:sz w:val="28"/>
          <w:szCs w:val="28"/>
        </w:rPr>
      </w:pPr>
    </w:p>
    <w:tbl>
      <w:tblPr>
        <w:tblW w:w="10065" w:type="dxa"/>
        <w:tblInd w:w="-318" w:type="dxa"/>
        <w:tblBorders>
          <w:insideH w:val="single" w:sz="4" w:space="0" w:color="000000"/>
          <w:insideV w:val="single" w:sz="4" w:space="0" w:color="000000"/>
        </w:tblBorders>
        <w:tblLook w:val="04A0" w:firstRow="1" w:lastRow="0" w:firstColumn="1" w:lastColumn="0" w:noHBand="0" w:noVBand="1"/>
      </w:tblPr>
      <w:tblGrid>
        <w:gridCol w:w="3120"/>
        <w:gridCol w:w="6945"/>
      </w:tblGrid>
      <w:tr w:rsidR="00B809C6" w:rsidRPr="00B84712" w:rsidTr="007D26EC">
        <w:tc>
          <w:tcPr>
            <w:tcW w:w="3120" w:type="dxa"/>
            <w:tcBorders>
              <w:top w:val="nil"/>
              <w:left w:val="nil"/>
              <w:bottom w:val="nil"/>
              <w:right w:val="single" w:sz="4" w:space="0" w:color="000000"/>
            </w:tcBorders>
          </w:tcPr>
          <w:p w:rsidR="00B809C6" w:rsidRPr="00B84712" w:rsidRDefault="00B809C6" w:rsidP="007D26EC">
            <w:pPr>
              <w:spacing w:line="240" w:lineRule="auto"/>
              <w:jc w:val="center"/>
              <w:rPr>
                <w:rFonts w:ascii="Cambria" w:eastAsia="Arial Unicode MS" w:hAnsi="Cambria" w:cs="Arial"/>
                <w:b/>
                <w:sz w:val="28"/>
                <w:szCs w:val="28"/>
              </w:rPr>
            </w:pPr>
            <w:r w:rsidRPr="00B84712">
              <w:rPr>
                <w:rFonts w:ascii="Cambria" w:eastAsia="Arial Unicode MS" w:hAnsi="Cambria" w:cs="Arial"/>
                <w:b/>
                <w:sz w:val="28"/>
                <w:szCs w:val="28"/>
              </w:rPr>
              <w:t>___________________</w:t>
            </w:r>
          </w:p>
          <w:p w:rsidR="00B809C6" w:rsidRPr="00B84712" w:rsidRDefault="00B809C6" w:rsidP="007D26EC">
            <w:pPr>
              <w:spacing w:line="240" w:lineRule="auto"/>
              <w:jc w:val="center"/>
              <w:rPr>
                <w:rFonts w:ascii="Cambria" w:eastAsia="Arial Unicode MS" w:hAnsi="Cambria" w:cs="Arial"/>
                <w:b/>
                <w:sz w:val="28"/>
                <w:szCs w:val="28"/>
              </w:rPr>
            </w:pPr>
            <w:r w:rsidRPr="00B84712">
              <w:rPr>
                <w:rFonts w:ascii="Cambria" w:eastAsia="Arial Unicode MS" w:hAnsi="Cambria" w:cs="Arial"/>
                <w:b/>
                <w:sz w:val="28"/>
                <w:szCs w:val="28"/>
              </w:rPr>
              <w:t xml:space="preserve">JUGEMENT COMMERCIAL </w:t>
            </w:r>
            <w:r w:rsidRPr="00B84712">
              <w:rPr>
                <w:rFonts w:ascii="Cambria" w:eastAsia="Arial Unicode MS" w:hAnsi="Cambria" w:cs="Arial"/>
                <w:b/>
                <w:color w:val="000000" w:themeColor="text1"/>
                <w:sz w:val="28"/>
                <w:szCs w:val="28"/>
              </w:rPr>
              <w:t>N°</w:t>
            </w:r>
            <w:r w:rsidR="00130A5A" w:rsidRPr="00B84712">
              <w:rPr>
                <w:rFonts w:ascii="Cambria" w:eastAsia="Arial Unicode MS" w:hAnsi="Cambria" w:cs="Arial"/>
                <w:b/>
                <w:color w:val="000000" w:themeColor="text1"/>
                <w:sz w:val="28"/>
                <w:szCs w:val="28"/>
              </w:rPr>
              <w:t>150</w:t>
            </w:r>
            <w:r w:rsidR="00840863">
              <w:rPr>
                <w:rFonts w:ascii="Cambria" w:eastAsia="Arial Unicode MS" w:hAnsi="Cambria" w:cs="Arial"/>
                <w:b/>
                <w:color w:val="000000" w:themeColor="text1"/>
                <w:sz w:val="28"/>
                <w:szCs w:val="28"/>
              </w:rPr>
              <w:t xml:space="preserve"> </w:t>
            </w:r>
            <w:r w:rsidR="00F20406" w:rsidRPr="00B84712">
              <w:rPr>
                <w:rFonts w:ascii="Cambria" w:eastAsia="Arial Unicode MS" w:hAnsi="Cambria" w:cs="Arial"/>
                <w:b/>
                <w:sz w:val="28"/>
                <w:szCs w:val="28"/>
              </w:rPr>
              <w:t>du 21/12</w:t>
            </w:r>
            <w:r w:rsidRPr="00B84712">
              <w:rPr>
                <w:rFonts w:ascii="Cambria" w:eastAsia="Arial Unicode MS" w:hAnsi="Cambria" w:cs="Arial"/>
                <w:b/>
                <w:sz w:val="28"/>
                <w:szCs w:val="28"/>
              </w:rPr>
              <w:t>/2017</w:t>
            </w:r>
          </w:p>
          <w:p w:rsidR="00B809C6" w:rsidRPr="00B84712" w:rsidRDefault="00B809C6" w:rsidP="007D26EC">
            <w:pPr>
              <w:spacing w:line="240" w:lineRule="auto"/>
              <w:rPr>
                <w:rFonts w:ascii="Cambria" w:eastAsia="Arial Unicode MS" w:hAnsi="Cambria" w:cs="Arial"/>
                <w:b/>
                <w:sz w:val="28"/>
                <w:szCs w:val="28"/>
              </w:rPr>
            </w:pPr>
            <w:r w:rsidRPr="00B84712">
              <w:rPr>
                <w:rFonts w:ascii="Cambria" w:eastAsia="Arial Unicode MS" w:hAnsi="Cambria" w:cs="Arial"/>
                <w:b/>
                <w:sz w:val="28"/>
                <w:szCs w:val="28"/>
              </w:rPr>
              <w:t xml:space="preserve">   CONTRADICTOIRE</w:t>
            </w:r>
          </w:p>
          <w:p w:rsidR="00B809C6" w:rsidRPr="00B84712" w:rsidRDefault="00B809C6" w:rsidP="007D26EC">
            <w:pPr>
              <w:spacing w:line="240" w:lineRule="auto"/>
              <w:rPr>
                <w:rFonts w:ascii="Cambria" w:eastAsia="Arial Unicode MS" w:hAnsi="Cambria" w:cs="Arial"/>
                <w:b/>
                <w:sz w:val="28"/>
                <w:szCs w:val="28"/>
              </w:rPr>
            </w:pPr>
          </w:p>
          <w:p w:rsidR="00B809C6" w:rsidRPr="00B84712" w:rsidRDefault="00B809C6" w:rsidP="007D26EC">
            <w:pPr>
              <w:spacing w:line="240" w:lineRule="auto"/>
              <w:rPr>
                <w:rFonts w:ascii="Cambria" w:eastAsia="Arial Unicode MS" w:hAnsi="Cambria" w:cs="Arial"/>
                <w:b/>
                <w:sz w:val="28"/>
                <w:szCs w:val="28"/>
                <w:u w:val="single"/>
              </w:rPr>
            </w:pPr>
            <w:r w:rsidRPr="00B84712">
              <w:rPr>
                <w:rFonts w:ascii="Cambria" w:eastAsia="Arial Unicode MS" w:hAnsi="Cambria" w:cs="Arial"/>
                <w:b/>
                <w:sz w:val="28"/>
                <w:szCs w:val="28"/>
                <w:u w:val="single"/>
              </w:rPr>
              <w:t>AFFAIRE</w:t>
            </w:r>
            <w:r w:rsidRPr="00B84712">
              <w:rPr>
                <w:rFonts w:ascii="Cambria" w:eastAsia="Arial Unicode MS" w:hAnsi="Cambria" w:cs="Arial"/>
                <w:b/>
                <w:sz w:val="28"/>
                <w:szCs w:val="28"/>
              </w:rPr>
              <w:t> :</w:t>
            </w:r>
          </w:p>
          <w:p w:rsidR="00B809C6" w:rsidRPr="00B84712" w:rsidRDefault="00F20406" w:rsidP="007D26EC">
            <w:pPr>
              <w:spacing w:line="240" w:lineRule="auto"/>
              <w:rPr>
                <w:rFonts w:ascii="Cambria" w:eastAsia="Arial Unicode MS" w:hAnsi="Cambria" w:cs="Arial"/>
                <w:b/>
                <w:sz w:val="28"/>
                <w:szCs w:val="28"/>
                <w:lang w:val="en-US"/>
              </w:rPr>
            </w:pPr>
            <w:r w:rsidRPr="00B84712">
              <w:rPr>
                <w:rFonts w:ascii="Cambria" w:hAnsi="Cambria" w:cs="Courier New"/>
                <w:b/>
                <w:sz w:val="28"/>
                <w:szCs w:val="28"/>
                <w:u w:val="single"/>
                <w:lang w:val="en-US"/>
              </w:rPr>
              <w:t>NAHANTCHI GORZO</w:t>
            </w:r>
          </w:p>
          <w:p w:rsidR="00B809C6" w:rsidRPr="00B84712" w:rsidRDefault="00B809C6" w:rsidP="007D26EC">
            <w:pPr>
              <w:spacing w:line="240" w:lineRule="auto"/>
              <w:jc w:val="center"/>
              <w:rPr>
                <w:rFonts w:ascii="Cambria" w:eastAsia="Arial Unicode MS" w:hAnsi="Cambria" w:cs="Arial"/>
                <w:b/>
                <w:sz w:val="28"/>
                <w:szCs w:val="28"/>
              </w:rPr>
            </w:pPr>
            <w:r w:rsidRPr="00B84712">
              <w:rPr>
                <w:rFonts w:ascii="Cambria" w:eastAsia="Arial Unicode MS" w:hAnsi="Cambria" w:cs="Arial"/>
                <w:b/>
                <w:sz w:val="28"/>
                <w:szCs w:val="28"/>
              </w:rPr>
              <w:t>C/</w:t>
            </w:r>
          </w:p>
          <w:p w:rsidR="00B809C6" w:rsidRPr="00B84712" w:rsidRDefault="00F20406" w:rsidP="007D26EC">
            <w:pPr>
              <w:spacing w:line="240" w:lineRule="auto"/>
              <w:rPr>
                <w:rFonts w:ascii="Cambria" w:hAnsi="Cambria"/>
                <w:b/>
                <w:sz w:val="28"/>
                <w:szCs w:val="28"/>
                <w:u w:val="single"/>
              </w:rPr>
            </w:pPr>
            <w:r w:rsidRPr="00B84712">
              <w:rPr>
                <w:rFonts w:ascii="Cambria" w:hAnsi="Cambria"/>
                <w:b/>
                <w:sz w:val="28"/>
                <w:szCs w:val="28"/>
                <w:u w:val="single"/>
              </w:rPr>
              <w:t>ABDOU GARBA</w:t>
            </w:r>
          </w:p>
          <w:p w:rsidR="00B809C6" w:rsidRPr="00B84712" w:rsidRDefault="00B809C6" w:rsidP="007D26EC">
            <w:pPr>
              <w:spacing w:line="240" w:lineRule="auto"/>
              <w:rPr>
                <w:rFonts w:ascii="Cambria" w:eastAsia="Arial Unicode MS" w:hAnsi="Cambria" w:cs="Arial"/>
                <w:b/>
                <w:sz w:val="28"/>
                <w:szCs w:val="28"/>
              </w:rPr>
            </w:pPr>
          </w:p>
        </w:tc>
        <w:tc>
          <w:tcPr>
            <w:tcW w:w="6945" w:type="dxa"/>
            <w:tcBorders>
              <w:top w:val="nil"/>
              <w:left w:val="single" w:sz="4" w:space="0" w:color="000000"/>
              <w:bottom w:val="nil"/>
              <w:right w:val="nil"/>
            </w:tcBorders>
            <w:hideMark/>
          </w:tcPr>
          <w:p w:rsidR="00B809C6" w:rsidRPr="00B84712" w:rsidRDefault="00B809C6" w:rsidP="00F475F2">
            <w:pPr>
              <w:spacing w:line="240" w:lineRule="auto"/>
              <w:jc w:val="center"/>
              <w:rPr>
                <w:rFonts w:ascii="Cambria" w:eastAsia="Arial Unicode MS" w:hAnsi="Cambria" w:cs="Arial"/>
                <w:b/>
                <w:sz w:val="28"/>
                <w:szCs w:val="28"/>
                <w:u w:val="single"/>
              </w:rPr>
            </w:pPr>
            <w:r w:rsidRPr="00B84712">
              <w:rPr>
                <w:rFonts w:ascii="Cambria" w:eastAsia="Arial Unicode MS" w:hAnsi="Cambria" w:cs="Arial"/>
                <w:b/>
                <w:sz w:val="28"/>
                <w:szCs w:val="28"/>
                <w:u w:val="single"/>
              </w:rPr>
              <w:t>AU</w:t>
            </w:r>
            <w:r w:rsidR="00151C1B" w:rsidRPr="00B84712">
              <w:rPr>
                <w:rFonts w:ascii="Cambria" w:eastAsia="Arial Unicode MS" w:hAnsi="Cambria" w:cs="Arial"/>
                <w:b/>
                <w:sz w:val="28"/>
                <w:szCs w:val="28"/>
                <w:u w:val="single"/>
              </w:rPr>
              <w:t>DIENCE PUBLIQUE ORDINAIRE DU 21 DEC</w:t>
            </w:r>
            <w:r w:rsidRPr="00B84712">
              <w:rPr>
                <w:rFonts w:ascii="Cambria" w:eastAsia="Arial Unicode MS" w:hAnsi="Cambria" w:cs="Arial"/>
                <w:b/>
                <w:sz w:val="28"/>
                <w:szCs w:val="28"/>
                <w:u w:val="single"/>
              </w:rPr>
              <w:t>EMBRE 2017</w:t>
            </w:r>
          </w:p>
          <w:p w:rsidR="00B809C6" w:rsidRPr="00B84712" w:rsidRDefault="00B809C6" w:rsidP="007D26EC">
            <w:pPr>
              <w:jc w:val="both"/>
              <w:rPr>
                <w:rFonts w:ascii="Cambria" w:hAnsi="Cambria" w:cs="Arial"/>
                <w:sz w:val="28"/>
                <w:szCs w:val="28"/>
              </w:rPr>
            </w:pPr>
            <w:r w:rsidRPr="00B84712">
              <w:rPr>
                <w:rFonts w:ascii="Cambria" w:hAnsi="Cambria" w:cs="Arial"/>
                <w:sz w:val="28"/>
                <w:szCs w:val="28"/>
              </w:rPr>
              <w:t xml:space="preserve">                Le Tribunal de Commerce de Niamey en son audienc</w:t>
            </w:r>
            <w:r w:rsidR="00151C1B" w:rsidRPr="00B84712">
              <w:rPr>
                <w:rFonts w:ascii="Cambria" w:hAnsi="Cambria" w:cs="Arial"/>
                <w:sz w:val="28"/>
                <w:szCs w:val="28"/>
              </w:rPr>
              <w:t xml:space="preserve">e </w:t>
            </w:r>
            <w:r w:rsidR="00C9543A">
              <w:rPr>
                <w:rFonts w:ascii="Cambria" w:hAnsi="Cambria" w:cs="Arial"/>
                <w:sz w:val="28"/>
                <w:szCs w:val="28"/>
              </w:rPr>
              <w:t>publique ordinaire du Vingt et U</w:t>
            </w:r>
            <w:r w:rsidR="00151C1B" w:rsidRPr="00B84712">
              <w:rPr>
                <w:rFonts w:ascii="Cambria" w:hAnsi="Cambria" w:cs="Arial"/>
                <w:sz w:val="28"/>
                <w:szCs w:val="28"/>
              </w:rPr>
              <w:t>n Déc</w:t>
            </w:r>
            <w:r w:rsidRPr="00B84712">
              <w:rPr>
                <w:rFonts w:ascii="Cambria" w:hAnsi="Cambria" w:cs="Arial"/>
                <w:sz w:val="28"/>
                <w:szCs w:val="28"/>
              </w:rPr>
              <w:t xml:space="preserve">embre Deux mil dix-sept, statuant en matière </w:t>
            </w:r>
            <w:r w:rsidRPr="00B84712">
              <w:rPr>
                <w:rFonts w:ascii="Cambria" w:eastAsia="Times New Roman" w:hAnsi="Cambria"/>
                <w:sz w:val="28"/>
                <w:szCs w:val="28"/>
              </w:rPr>
              <w:t>commerciale</w:t>
            </w:r>
            <w:r w:rsidRPr="00B84712">
              <w:rPr>
                <w:rFonts w:ascii="Cambria" w:hAnsi="Cambria" w:cs="Arial"/>
                <w:sz w:val="28"/>
                <w:szCs w:val="28"/>
              </w:rPr>
              <w:t xml:space="preserve"> tenue par Monsieur </w:t>
            </w:r>
            <w:r w:rsidRPr="00B84712">
              <w:rPr>
                <w:rFonts w:ascii="Cambria" w:hAnsi="Cambria" w:cs="Arial"/>
                <w:b/>
                <w:sz w:val="28"/>
                <w:szCs w:val="28"/>
              </w:rPr>
              <w:t>YACOUBA ISSAKA</w:t>
            </w:r>
            <w:r w:rsidRPr="00B84712">
              <w:rPr>
                <w:rFonts w:ascii="Cambria" w:hAnsi="Cambria" w:cs="Arial"/>
                <w:sz w:val="28"/>
                <w:szCs w:val="28"/>
              </w:rPr>
              <w:t>, Président de la 4</w:t>
            </w:r>
            <w:r w:rsidRPr="00B84712">
              <w:rPr>
                <w:rFonts w:ascii="Cambria" w:hAnsi="Cambria" w:cs="Arial"/>
                <w:sz w:val="28"/>
                <w:szCs w:val="28"/>
                <w:vertAlign w:val="superscript"/>
              </w:rPr>
              <w:t>ème</w:t>
            </w:r>
            <w:r w:rsidRPr="00B84712">
              <w:rPr>
                <w:rFonts w:ascii="Cambria" w:hAnsi="Cambria" w:cs="Arial"/>
                <w:sz w:val="28"/>
                <w:szCs w:val="28"/>
              </w:rPr>
              <w:t xml:space="preserve"> chambre, statuant à juge professionnel unique</w:t>
            </w:r>
            <w:r w:rsidR="00AF0D31" w:rsidRPr="00B84712">
              <w:rPr>
                <w:rFonts w:ascii="Cambria" w:hAnsi="Cambria" w:cs="Arial"/>
                <w:b/>
                <w:sz w:val="28"/>
                <w:szCs w:val="28"/>
              </w:rPr>
              <w:t xml:space="preserve"> assisté</w:t>
            </w:r>
            <w:r w:rsidR="0021422C">
              <w:rPr>
                <w:rFonts w:ascii="Cambria" w:hAnsi="Cambria" w:cs="Arial"/>
                <w:b/>
                <w:sz w:val="28"/>
                <w:szCs w:val="28"/>
              </w:rPr>
              <w:t xml:space="preserve"> </w:t>
            </w:r>
            <w:bookmarkStart w:id="0" w:name="_GoBack"/>
            <w:bookmarkEnd w:id="0"/>
            <w:r w:rsidRPr="00B84712">
              <w:rPr>
                <w:rFonts w:ascii="Cambria" w:hAnsi="Cambria" w:cs="Arial"/>
                <w:sz w:val="28"/>
                <w:szCs w:val="28"/>
              </w:rPr>
              <w:t xml:space="preserve">de Maitre </w:t>
            </w:r>
            <w:r w:rsidRPr="00B84712">
              <w:rPr>
                <w:rFonts w:ascii="Cambria" w:hAnsi="Cambria" w:cs="Arial"/>
                <w:b/>
                <w:sz w:val="28"/>
                <w:szCs w:val="28"/>
              </w:rPr>
              <w:t>COULIBALY MARIATOU</w:t>
            </w:r>
            <w:r w:rsidRPr="00B84712">
              <w:rPr>
                <w:rFonts w:ascii="Cambria" w:hAnsi="Cambria" w:cs="Arial"/>
                <w:sz w:val="28"/>
                <w:szCs w:val="28"/>
              </w:rPr>
              <w:t xml:space="preserve">, </w:t>
            </w:r>
            <w:r w:rsidRPr="00B84712">
              <w:rPr>
                <w:rFonts w:ascii="Cambria" w:hAnsi="Cambria" w:cs="Arial"/>
                <w:b/>
                <w:sz w:val="28"/>
                <w:szCs w:val="28"/>
              </w:rPr>
              <w:t xml:space="preserve">Greffière </w:t>
            </w:r>
            <w:r w:rsidRPr="00B84712">
              <w:rPr>
                <w:rFonts w:ascii="Cambria" w:hAnsi="Cambria" w:cs="Arial"/>
                <w:sz w:val="28"/>
                <w:szCs w:val="28"/>
              </w:rPr>
              <w:t>a rendu le jugement dont la teneur suit :</w:t>
            </w:r>
          </w:p>
          <w:p w:rsidR="00B809C6" w:rsidRPr="00C9543A" w:rsidRDefault="00B809C6" w:rsidP="007D26EC">
            <w:pPr>
              <w:jc w:val="both"/>
              <w:rPr>
                <w:rFonts w:ascii="Cambria" w:hAnsi="Cambria" w:cs="Arial"/>
                <w:sz w:val="28"/>
                <w:szCs w:val="28"/>
              </w:rPr>
            </w:pPr>
            <w:r w:rsidRPr="00B84712">
              <w:rPr>
                <w:rFonts w:ascii="Cambria" w:hAnsi="Cambria" w:cs="Arial"/>
                <w:sz w:val="28"/>
                <w:szCs w:val="28"/>
              </w:rPr>
              <w:t> </w:t>
            </w:r>
            <w:r w:rsidRPr="00B84712">
              <w:rPr>
                <w:rFonts w:ascii="Cambria" w:hAnsi="Cambria" w:cs="Arial"/>
                <w:b/>
                <w:sz w:val="28"/>
                <w:szCs w:val="28"/>
              </w:rPr>
              <w:t>ENTRE</w:t>
            </w:r>
          </w:p>
          <w:p w:rsidR="00317482" w:rsidRPr="00B84712" w:rsidRDefault="00317482" w:rsidP="00C9543A">
            <w:pPr>
              <w:rPr>
                <w:rFonts w:ascii="Cambria" w:eastAsia="Times New Roman" w:hAnsi="Cambria"/>
                <w:b/>
                <w:sz w:val="28"/>
                <w:szCs w:val="28"/>
                <w:u w:val="single"/>
              </w:rPr>
            </w:pPr>
            <w:r w:rsidRPr="00B84712">
              <w:rPr>
                <w:rFonts w:ascii="Cambria" w:eastAsia="Times New Roman" w:hAnsi="Cambria"/>
                <w:b/>
                <w:sz w:val="28"/>
                <w:szCs w:val="28"/>
                <w:u w:val="single"/>
              </w:rPr>
              <w:t>NAHANTCHI GORZO</w:t>
            </w:r>
            <w:r w:rsidRPr="00B84712">
              <w:rPr>
                <w:rFonts w:ascii="Cambria" w:hAnsi="Cambria" w:cs="Times New Roman"/>
                <w:sz w:val="28"/>
                <w:szCs w:val="28"/>
              </w:rPr>
              <w:t xml:space="preserve"> né vers 1946 à Goubé/DOUTCHI, revendeur de nationalité nigérienne, domicilié à Niamey 1</w:t>
            </w:r>
            <w:r w:rsidRPr="00B84712">
              <w:rPr>
                <w:rFonts w:ascii="Cambria" w:hAnsi="Cambria" w:cs="Times New Roman"/>
                <w:sz w:val="28"/>
                <w:szCs w:val="28"/>
                <w:vertAlign w:val="superscript"/>
              </w:rPr>
              <w:t>er</w:t>
            </w:r>
            <w:r w:rsidRPr="00B84712">
              <w:rPr>
                <w:rFonts w:ascii="Cambria" w:hAnsi="Cambria" w:cs="Times New Roman"/>
                <w:sz w:val="28"/>
                <w:szCs w:val="28"/>
              </w:rPr>
              <w:t xml:space="preserve"> Arrondissement, quartier Goudel</w:t>
            </w:r>
            <w:r w:rsidRPr="00B84712">
              <w:rPr>
                <w:rFonts w:ascii="Cambria" w:eastAsia="Times New Roman" w:hAnsi="Cambria"/>
                <w:sz w:val="28"/>
                <w:szCs w:val="28"/>
              </w:rPr>
              <w:t xml:space="preserve"> ; </w:t>
            </w:r>
            <w:r w:rsidR="00787A41" w:rsidRPr="00B84712">
              <w:rPr>
                <w:rFonts w:ascii="Cambria" w:eastAsia="Times New Roman" w:hAnsi="Cambria"/>
                <w:sz w:val="28"/>
                <w:szCs w:val="28"/>
              </w:rPr>
              <w:t>Tel </w:t>
            </w:r>
            <w:r w:rsidR="009E4AE1" w:rsidRPr="00B84712">
              <w:rPr>
                <w:rFonts w:ascii="Cambria" w:eastAsia="Times New Roman" w:hAnsi="Cambria"/>
                <w:sz w:val="28"/>
                <w:szCs w:val="28"/>
              </w:rPr>
              <w:t>: 96.27.42.66</w:t>
            </w:r>
            <w:r w:rsidR="00787A41" w:rsidRPr="00B84712">
              <w:rPr>
                <w:rFonts w:ascii="Cambria" w:eastAsia="Times New Roman" w:hAnsi="Cambria"/>
                <w:sz w:val="28"/>
                <w:szCs w:val="28"/>
              </w:rPr>
              <w:t> ;</w:t>
            </w:r>
          </w:p>
          <w:p w:rsidR="00C9543A" w:rsidRDefault="00214049" w:rsidP="00C9543A">
            <w:pPr>
              <w:spacing w:line="240" w:lineRule="auto"/>
              <w:jc w:val="right"/>
              <w:rPr>
                <w:rFonts w:ascii="Cambria" w:hAnsi="Cambria" w:cs="Arial"/>
                <w:b/>
                <w:sz w:val="28"/>
                <w:szCs w:val="28"/>
                <w:u w:val="single"/>
              </w:rPr>
            </w:pPr>
            <w:r w:rsidRPr="00B84712">
              <w:rPr>
                <w:rFonts w:ascii="Cambria" w:hAnsi="Cambria" w:cs="Arial"/>
                <w:b/>
                <w:sz w:val="28"/>
                <w:szCs w:val="28"/>
                <w:u w:val="single"/>
              </w:rPr>
              <w:t>DEMANDEUR</w:t>
            </w:r>
            <w:r w:rsidR="00C9543A">
              <w:rPr>
                <w:rFonts w:ascii="Cambria" w:hAnsi="Cambria" w:cs="Arial"/>
                <w:b/>
                <w:sz w:val="28"/>
                <w:szCs w:val="28"/>
                <w:u w:val="single"/>
              </w:rPr>
              <w:t xml:space="preserve">                                                                                  </w:t>
            </w:r>
            <w:r w:rsidR="00B809C6" w:rsidRPr="00B84712">
              <w:rPr>
                <w:rFonts w:ascii="Cambria" w:hAnsi="Cambria" w:cs="Arial"/>
                <w:b/>
                <w:sz w:val="28"/>
                <w:szCs w:val="28"/>
                <w:u w:val="single"/>
              </w:rPr>
              <w:t xml:space="preserve">D’UNE PART                                                                                                                                                  </w:t>
            </w:r>
          </w:p>
          <w:p w:rsidR="00B809C6" w:rsidRPr="00C9543A" w:rsidRDefault="00B809C6" w:rsidP="00C9543A">
            <w:pPr>
              <w:spacing w:line="240" w:lineRule="auto"/>
              <w:rPr>
                <w:rFonts w:ascii="Cambria" w:hAnsi="Cambria" w:cs="Arial"/>
                <w:b/>
                <w:sz w:val="28"/>
                <w:szCs w:val="28"/>
                <w:u w:val="single"/>
              </w:rPr>
            </w:pPr>
            <w:r w:rsidRPr="00B84712">
              <w:rPr>
                <w:rFonts w:ascii="Cambria" w:hAnsi="Cambria" w:cs="Arial"/>
                <w:b/>
                <w:sz w:val="28"/>
                <w:szCs w:val="28"/>
              </w:rPr>
              <w:t>ET</w:t>
            </w:r>
          </w:p>
          <w:p w:rsidR="00B809C6" w:rsidRPr="00B84712" w:rsidRDefault="00214049" w:rsidP="007D26EC">
            <w:pPr>
              <w:jc w:val="both"/>
              <w:rPr>
                <w:rFonts w:ascii="Cambria" w:eastAsia="Bookman Old Style,Courier New" w:hAnsi="Cambria" w:cs="Bookman Old Style,Courier New"/>
                <w:bCs/>
                <w:i/>
                <w:sz w:val="28"/>
                <w:szCs w:val="28"/>
              </w:rPr>
            </w:pPr>
            <w:r w:rsidRPr="00B84712">
              <w:rPr>
                <w:rFonts w:ascii="Cambria" w:hAnsi="Cambria" w:cs="Times New Roman"/>
                <w:b/>
                <w:sz w:val="28"/>
                <w:szCs w:val="28"/>
                <w:u w:val="single"/>
              </w:rPr>
              <w:t>ABDOU GARBA</w:t>
            </w:r>
            <w:r w:rsidRPr="00B84712">
              <w:rPr>
                <w:rFonts w:ascii="Cambria" w:hAnsi="Cambria" w:cs="Times New Roman"/>
                <w:b/>
                <w:sz w:val="28"/>
                <w:szCs w:val="28"/>
              </w:rPr>
              <w:t xml:space="preserve">, </w:t>
            </w:r>
            <w:r w:rsidRPr="00B84712">
              <w:rPr>
                <w:rFonts w:ascii="Cambria" w:hAnsi="Cambria" w:cs="Times New Roman"/>
                <w:sz w:val="28"/>
                <w:szCs w:val="28"/>
              </w:rPr>
              <w:t>retraité, de nationalité nigérienne, mandataire de la succession GARBA HAMA demeurant à Niamey 1</w:t>
            </w:r>
            <w:r w:rsidRPr="00B84712">
              <w:rPr>
                <w:rFonts w:ascii="Cambria" w:hAnsi="Cambria" w:cs="Times New Roman"/>
                <w:sz w:val="28"/>
                <w:szCs w:val="28"/>
                <w:vertAlign w:val="superscript"/>
              </w:rPr>
              <w:t>er</w:t>
            </w:r>
            <w:r w:rsidRPr="00B84712">
              <w:rPr>
                <w:rFonts w:ascii="Cambria" w:hAnsi="Cambria" w:cs="Times New Roman"/>
                <w:sz w:val="28"/>
                <w:szCs w:val="28"/>
              </w:rPr>
              <w:t xml:space="preserve"> Arrondissement, quartier </w:t>
            </w:r>
            <w:r w:rsidR="004A4482" w:rsidRPr="00B84712">
              <w:rPr>
                <w:rFonts w:ascii="Cambria" w:hAnsi="Cambria" w:cs="Times New Roman"/>
                <w:sz w:val="28"/>
                <w:szCs w:val="28"/>
              </w:rPr>
              <w:t>Koira</w:t>
            </w:r>
            <w:r w:rsidRPr="00B84712">
              <w:rPr>
                <w:rFonts w:ascii="Cambria" w:hAnsi="Cambria" w:cs="Times New Roman"/>
                <w:sz w:val="28"/>
                <w:szCs w:val="28"/>
              </w:rPr>
              <w:t xml:space="preserve"> Kano assisté de Maitre MOUNKAILA YAYE, Avocat à la Cour, Bâtonnier de l’ordre des Avocats du Niger, BP : 11972 Niamey, 72, Rue 114 Niamey Bas TERMINUS 111, Tél : 20.73.82.43 ; FAX : 20.73.82.44 ;</w:t>
            </w:r>
          </w:p>
          <w:p w:rsidR="00B809C6" w:rsidRPr="00C9543A" w:rsidRDefault="0048523A" w:rsidP="00C9543A">
            <w:pPr>
              <w:jc w:val="right"/>
              <w:rPr>
                <w:rFonts w:ascii="Cambria" w:hAnsi="Cambria" w:cs="Arial"/>
                <w:b/>
                <w:sz w:val="28"/>
                <w:szCs w:val="28"/>
                <w:u w:val="single"/>
              </w:rPr>
            </w:pPr>
            <w:r w:rsidRPr="00B84712">
              <w:rPr>
                <w:rFonts w:ascii="Cambria" w:hAnsi="Cambria" w:cs="Arial"/>
                <w:b/>
                <w:sz w:val="28"/>
                <w:szCs w:val="28"/>
                <w:u w:val="single"/>
              </w:rPr>
              <w:t>DEFENDEUR</w:t>
            </w:r>
            <w:r w:rsidR="00C9543A">
              <w:rPr>
                <w:rFonts w:ascii="Cambria" w:hAnsi="Cambria" w:cs="Arial"/>
                <w:b/>
                <w:sz w:val="28"/>
                <w:szCs w:val="28"/>
                <w:u w:val="single"/>
              </w:rPr>
              <w:t xml:space="preserve">                                                                                   </w:t>
            </w:r>
            <w:r w:rsidR="00B809C6" w:rsidRPr="00B84712">
              <w:rPr>
                <w:rFonts w:ascii="Cambria" w:hAnsi="Cambria" w:cs="Arial"/>
                <w:b/>
                <w:sz w:val="28"/>
                <w:szCs w:val="28"/>
                <w:u w:val="single"/>
              </w:rPr>
              <w:t>D’AUTRE PART</w:t>
            </w:r>
          </w:p>
        </w:tc>
      </w:tr>
    </w:tbl>
    <w:p w:rsidR="00B809C6" w:rsidRPr="00B84712" w:rsidRDefault="00B809C6" w:rsidP="0022531E">
      <w:pPr>
        <w:spacing w:line="240" w:lineRule="auto"/>
        <w:jc w:val="center"/>
        <w:rPr>
          <w:rFonts w:ascii="Cambria" w:hAnsi="Cambria" w:cstheme="majorBidi"/>
          <w:b/>
          <w:sz w:val="28"/>
          <w:szCs w:val="28"/>
          <w:u w:val="single"/>
        </w:rPr>
      </w:pPr>
      <w:r w:rsidRPr="00B84712">
        <w:rPr>
          <w:rFonts w:ascii="Cambria" w:hAnsi="Cambria" w:cstheme="majorBidi"/>
          <w:b/>
          <w:sz w:val="28"/>
          <w:szCs w:val="28"/>
          <w:u w:val="single"/>
        </w:rPr>
        <w:lastRenderedPageBreak/>
        <w:t>Faits et procédures</w:t>
      </w:r>
    </w:p>
    <w:p w:rsidR="008007A7" w:rsidRDefault="00B809C6" w:rsidP="008007A7">
      <w:pPr>
        <w:jc w:val="both"/>
        <w:rPr>
          <w:rFonts w:ascii="Cambria" w:hAnsi="Cambria" w:cs="Times New Roman"/>
          <w:sz w:val="28"/>
          <w:szCs w:val="28"/>
        </w:rPr>
      </w:pPr>
      <w:r w:rsidRPr="00B84712">
        <w:rPr>
          <w:rFonts w:ascii="Cambria" w:hAnsi="Cambria"/>
          <w:sz w:val="28"/>
          <w:szCs w:val="28"/>
        </w:rPr>
        <w:tab/>
      </w:r>
      <w:r w:rsidR="00203320" w:rsidRPr="00B84712">
        <w:rPr>
          <w:rFonts w:ascii="Cambria" w:hAnsi="Cambria"/>
          <w:sz w:val="28"/>
          <w:szCs w:val="28"/>
        </w:rPr>
        <w:t xml:space="preserve">Par assignation avec communication de pièce   en date du 9 Octobre  2017  </w:t>
      </w:r>
      <w:r w:rsidR="00203320" w:rsidRPr="00B84712">
        <w:rPr>
          <w:rFonts w:ascii="Cambria" w:hAnsi="Cambria" w:cs="Times New Roman"/>
          <w:sz w:val="28"/>
          <w:szCs w:val="28"/>
        </w:rPr>
        <w:t>NAHANTCHI GORZO  assigne ABDOU GARBA</w:t>
      </w:r>
      <w:r w:rsidR="00057496" w:rsidRPr="00B84712">
        <w:rPr>
          <w:rFonts w:ascii="Cambria" w:hAnsi="Cambria" w:cs="Times New Roman"/>
          <w:sz w:val="28"/>
          <w:szCs w:val="28"/>
        </w:rPr>
        <w:t xml:space="preserve"> à comparaitre et se trouver </w:t>
      </w:r>
      <w:r w:rsidR="00203320" w:rsidRPr="00B84712">
        <w:rPr>
          <w:rFonts w:ascii="Cambria" w:hAnsi="Cambria" w:cs="Times New Roman"/>
          <w:sz w:val="28"/>
          <w:szCs w:val="28"/>
        </w:rPr>
        <w:t>devant le tribunal de commerce  de Niamey pour  s’entendre :</w:t>
      </w:r>
    </w:p>
    <w:p w:rsidR="00203320" w:rsidRPr="00B84712" w:rsidRDefault="008007A7" w:rsidP="008007A7">
      <w:pPr>
        <w:jc w:val="both"/>
        <w:rPr>
          <w:rFonts w:ascii="Cambria" w:hAnsi="Cambria" w:cs="Times New Roman"/>
          <w:sz w:val="28"/>
          <w:szCs w:val="28"/>
        </w:rPr>
      </w:pPr>
      <w:r>
        <w:rPr>
          <w:rFonts w:ascii="Cambria" w:hAnsi="Cambria" w:cs="Times New Roman"/>
          <w:sz w:val="28"/>
          <w:szCs w:val="28"/>
        </w:rPr>
        <w:t xml:space="preserve">- </w:t>
      </w:r>
      <w:r w:rsidR="00203320" w:rsidRPr="00B84712">
        <w:rPr>
          <w:rFonts w:ascii="Cambria" w:hAnsi="Cambria" w:cs="Times New Roman"/>
          <w:sz w:val="28"/>
          <w:szCs w:val="28"/>
        </w:rPr>
        <w:t xml:space="preserve">constater que l’avis de rupture de contrat et le prélèvement de 1.380.000 FCFA violent la loi ; </w:t>
      </w:r>
    </w:p>
    <w:p w:rsidR="00203320" w:rsidRPr="00B84712" w:rsidRDefault="00203320" w:rsidP="008007A7">
      <w:pPr>
        <w:jc w:val="both"/>
        <w:rPr>
          <w:rFonts w:ascii="Cambria" w:hAnsi="Cambria" w:cs="Times New Roman"/>
          <w:sz w:val="28"/>
          <w:szCs w:val="28"/>
        </w:rPr>
      </w:pPr>
      <w:r w:rsidRPr="00B84712">
        <w:rPr>
          <w:rFonts w:ascii="Cambria" w:hAnsi="Cambria" w:cs="Times New Roman"/>
          <w:sz w:val="28"/>
          <w:szCs w:val="28"/>
        </w:rPr>
        <w:t>- annuler l’avis de rupture de contrat ;</w:t>
      </w:r>
    </w:p>
    <w:p w:rsidR="00203320" w:rsidRPr="00B84712" w:rsidRDefault="00203320" w:rsidP="008007A7">
      <w:pPr>
        <w:jc w:val="both"/>
        <w:rPr>
          <w:rFonts w:ascii="Cambria" w:hAnsi="Cambria" w:cs="Times New Roman"/>
          <w:sz w:val="28"/>
          <w:szCs w:val="28"/>
        </w:rPr>
      </w:pPr>
      <w:r w:rsidRPr="00B84712">
        <w:rPr>
          <w:rFonts w:ascii="Cambria" w:hAnsi="Cambria" w:cs="Times New Roman"/>
          <w:sz w:val="28"/>
          <w:szCs w:val="28"/>
        </w:rPr>
        <w:t>- prononcer la valid</w:t>
      </w:r>
      <w:r w:rsidR="008249E1">
        <w:rPr>
          <w:rFonts w:ascii="Cambria" w:hAnsi="Cambria" w:cs="Times New Roman"/>
          <w:sz w:val="28"/>
          <w:szCs w:val="28"/>
        </w:rPr>
        <w:t>ité de la convention qui les lit</w:t>
      </w:r>
      <w:r w:rsidRPr="00B84712">
        <w:rPr>
          <w:rFonts w:ascii="Cambria" w:hAnsi="Cambria" w:cs="Times New Roman"/>
          <w:sz w:val="28"/>
          <w:szCs w:val="28"/>
        </w:rPr>
        <w:t> ;</w:t>
      </w:r>
    </w:p>
    <w:p w:rsidR="00203320" w:rsidRPr="00B84712" w:rsidRDefault="00203320" w:rsidP="008007A7">
      <w:pPr>
        <w:jc w:val="both"/>
        <w:rPr>
          <w:rFonts w:ascii="Cambria" w:hAnsi="Cambria" w:cs="Times New Roman"/>
          <w:sz w:val="28"/>
          <w:szCs w:val="28"/>
        </w:rPr>
      </w:pPr>
      <w:r w:rsidRPr="00B84712">
        <w:rPr>
          <w:rFonts w:ascii="Cambria" w:hAnsi="Cambria" w:cs="Times New Roman"/>
          <w:sz w:val="28"/>
          <w:szCs w:val="28"/>
        </w:rPr>
        <w:t>- condamner  à lui restituer la somme de 1.380.000 FCFA indument perçue ;</w:t>
      </w:r>
    </w:p>
    <w:p w:rsidR="00203320" w:rsidRPr="00B84712" w:rsidRDefault="00203320" w:rsidP="008007A7">
      <w:pPr>
        <w:jc w:val="both"/>
        <w:rPr>
          <w:rFonts w:ascii="Cambria" w:hAnsi="Cambria" w:cs="Times New Roman"/>
          <w:sz w:val="28"/>
          <w:szCs w:val="28"/>
        </w:rPr>
      </w:pPr>
      <w:r w:rsidRPr="00B84712">
        <w:rPr>
          <w:rFonts w:ascii="Cambria" w:hAnsi="Cambria" w:cs="Times New Roman"/>
          <w:sz w:val="28"/>
          <w:szCs w:val="28"/>
        </w:rPr>
        <w:t>- ordonner l’exécution provisoire de la décision à intervenir sur minute et avant enregistrement nonobstant toutes voies de recours ;</w:t>
      </w:r>
    </w:p>
    <w:p w:rsidR="00203320" w:rsidRPr="00B84712" w:rsidRDefault="00203320" w:rsidP="008007A7">
      <w:pPr>
        <w:jc w:val="both"/>
        <w:rPr>
          <w:rFonts w:ascii="Cambria" w:hAnsi="Cambria" w:cs="Times New Roman"/>
          <w:sz w:val="28"/>
          <w:szCs w:val="28"/>
        </w:rPr>
      </w:pPr>
      <w:r w:rsidRPr="00B84712">
        <w:rPr>
          <w:rFonts w:ascii="Cambria" w:hAnsi="Cambria" w:cs="Times New Roman"/>
          <w:sz w:val="28"/>
          <w:szCs w:val="28"/>
        </w:rPr>
        <w:t>- condamner aux entiers dépens.</w:t>
      </w:r>
    </w:p>
    <w:p w:rsidR="00203320" w:rsidRPr="00B84712" w:rsidRDefault="00203320" w:rsidP="008007A7">
      <w:pPr>
        <w:ind w:firstLine="708"/>
        <w:jc w:val="both"/>
        <w:rPr>
          <w:rFonts w:ascii="Cambria" w:eastAsia="Bookman Old Style,Courier New" w:hAnsi="Cambria" w:cs="Bookman Old Style,Courier New"/>
          <w:sz w:val="28"/>
          <w:szCs w:val="28"/>
        </w:rPr>
      </w:pPr>
      <w:r w:rsidRPr="00B84712">
        <w:rPr>
          <w:rFonts w:ascii="Cambria" w:hAnsi="Cambria"/>
          <w:sz w:val="28"/>
          <w:szCs w:val="28"/>
        </w:rPr>
        <w:t>Les parties étaient renvoyées à l’audience du 19 Octobre 2017, puis 23  pour conciliation m</w:t>
      </w:r>
      <w:r w:rsidR="008249E1">
        <w:rPr>
          <w:rFonts w:ascii="Cambria" w:hAnsi="Cambria"/>
          <w:sz w:val="28"/>
          <w:szCs w:val="28"/>
        </w:rPr>
        <w:t>ais cette phase n’a pas abouti</w:t>
      </w:r>
      <w:r w:rsidRPr="00B84712">
        <w:rPr>
          <w:rFonts w:ascii="Cambria" w:hAnsi="Cambria"/>
          <w:sz w:val="28"/>
          <w:szCs w:val="28"/>
        </w:rPr>
        <w:t xml:space="preserve"> d’où la saisine du juge de la mise en état pour ins</w:t>
      </w:r>
      <w:r w:rsidR="008249E1">
        <w:rPr>
          <w:rFonts w:ascii="Cambria" w:hAnsi="Cambria"/>
          <w:sz w:val="28"/>
          <w:szCs w:val="28"/>
        </w:rPr>
        <w:t>truction de l’affaire</w:t>
      </w:r>
      <w:r w:rsidRPr="00B84712">
        <w:rPr>
          <w:rFonts w:ascii="Cambria" w:hAnsi="Cambria"/>
          <w:sz w:val="28"/>
          <w:szCs w:val="28"/>
        </w:rPr>
        <w:t> ;</w:t>
      </w:r>
    </w:p>
    <w:p w:rsidR="00203320" w:rsidRPr="00B84712" w:rsidRDefault="00203320" w:rsidP="008007A7">
      <w:pPr>
        <w:jc w:val="both"/>
        <w:rPr>
          <w:rFonts w:ascii="Cambria" w:hAnsi="Cambria"/>
          <w:sz w:val="28"/>
          <w:szCs w:val="28"/>
        </w:rPr>
      </w:pPr>
      <w:r w:rsidRPr="00B84712">
        <w:rPr>
          <w:rFonts w:ascii="Cambria" w:hAnsi="Cambria"/>
          <w:sz w:val="28"/>
          <w:szCs w:val="28"/>
        </w:rPr>
        <w:tab/>
        <w:t>Pour une bonne administration de la justice et dans le respect du droit à la défense ainsi que du principe  du contradictoire, un calendrier d’instruction a été élaboré et des délais ont été impartis aux parties pour présenter leurs conclusions et moyens de défense et ainsi parvenir à une mise en état conséquente du dossier ;</w:t>
      </w:r>
    </w:p>
    <w:p w:rsidR="00023749" w:rsidRPr="00B84712" w:rsidRDefault="00023749" w:rsidP="008007A7">
      <w:pPr>
        <w:ind w:firstLine="708"/>
        <w:jc w:val="both"/>
        <w:rPr>
          <w:rFonts w:ascii="Cambria" w:hAnsi="Cambria"/>
          <w:sz w:val="28"/>
          <w:szCs w:val="28"/>
        </w:rPr>
      </w:pPr>
      <w:r w:rsidRPr="00B84712">
        <w:rPr>
          <w:rFonts w:ascii="Cambria" w:hAnsi="Cambria"/>
          <w:sz w:val="28"/>
          <w:szCs w:val="28"/>
        </w:rPr>
        <w:t>Que par ordonnance de clôture et de renvoi l’affaire est renvoyée à l’audience de plaidoirie du 14 Décembre 2017.</w:t>
      </w:r>
    </w:p>
    <w:p w:rsidR="00B809C6" w:rsidRPr="008007A7" w:rsidRDefault="00B809C6" w:rsidP="00A45AE5">
      <w:pPr>
        <w:jc w:val="center"/>
        <w:rPr>
          <w:rFonts w:ascii="Cambria" w:hAnsi="Cambria"/>
          <w:b/>
          <w:sz w:val="28"/>
          <w:szCs w:val="28"/>
          <w:u w:val="single"/>
        </w:rPr>
      </w:pPr>
      <w:r w:rsidRPr="008007A7">
        <w:rPr>
          <w:rFonts w:ascii="Cambria" w:hAnsi="Cambria"/>
          <w:b/>
          <w:sz w:val="28"/>
          <w:szCs w:val="28"/>
          <w:u w:val="single"/>
        </w:rPr>
        <w:t>ARGUMENTS ET PRETENTIONS DES PARTIES</w:t>
      </w:r>
    </w:p>
    <w:p w:rsidR="007E1216" w:rsidRPr="00B84712" w:rsidRDefault="00B809C6" w:rsidP="008007A7">
      <w:pPr>
        <w:spacing w:line="240" w:lineRule="auto"/>
        <w:ind w:firstLine="708"/>
        <w:jc w:val="both"/>
        <w:rPr>
          <w:rFonts w:ascii="Cambria" w:hAnsi="Cambria"/>
          <w:sz w:val="28"/>
          <w:szCs w:val="28"/>
        </w:rPr>
      </w:pPr>
      <w:r w:rsidRPr="00B84712">
        <w:rPr>
          <w:rFonts w:ascii="Cambria" w:hAnsi="Cambria"/>
          <w:sz w:val="28"/>
          <w:szCs w:val="28"/>
        </w:rPr>
        <w:t xml:space="preserve">Pour soutenir son action en justice, </w:t>
      </w:r>
      <w:r w:rsidR="00B239F0" w:rsidRPr="00B84712">
        <w:rPr>
          <w:rFonts w:ascii="Cambria" w:hAnsi="Cambria"/>
          <w:sz w:val="28"/>
          <w:szCs w:val="28"/>
        </w:rPr>
        <w:t>NAHANTCHI GORZO soutenait</w:t>
      </w:r>
      <w:r w:rsidR="007E1216" w:rsidRPr="00B84712">
        <w:rPr>
          <w:rFonts w:ascii="Cambria" w:hAnsi="Cambria"/>
          <w:sz w:val="28"/>
          <w:szCs w:val="28"/>
        </w:rPr>
        <w:t xml:space="preserve"> qu’il menait ses activités commerciales au marché de Goudel appelé communément Dabaga appartenant à la famille d’ABDOU GARBA depuis 1974 ; qu’alors qu’il payait six mille francs depuis cette période, celui-ci a </w:t>
      </w:r>
      <w:r w:rsidR="007E1216" w:rsidRPr="00B84712">
        <w:rPr>
          <w:rFonts w:ascii="Cambria" w:hAnsi="Cambria"/>
          <w:sz w:val="28"/>
          <w:szCs w:val="28"/>
        </w:rPr>
        <w:lastRenderedPageBreak/>
        <w:t xml:space="preserve">décidé unilatéralement d’augmenter à 20.000 en violation de la réglementation ; </w:t>
      </w:r>
    </w:p>
    <w:p w:rsidR="005D01CD" w:rsidRPr="00B84712" w:rsidRDefault="00B239F0" w:rsidP="008007A7">
      <w:pPr>
        <w:spacing w:line="240" w:lineRule="auto"/>
        <w:ind w:firstLine="708"/>
        <w:jc w:val="both"/>
        <w:rPr>
          <w:rFonts w:ascii="Cambria" w:hAnsi="Cambria"/>
          <w:sz w:val="28"/>
          <w:szCs w:val="28"/>
        </w:rPr>
      </w:pPr>
      <w:r w:rsidRPr="00B84712">
        <w:rPr>
          <w:rFonts w:ascii="Cambria" w:hAnsi="Cambria"/>
          <w:sz w:val="28"/>
          <w:szCs w:val="28"/>
        </w:rPr>
        <w:t>Qu’il</w:t>
      </w:r>
      <w:r w:rsidR="007E1216" w:rsidRPr="00B84712">
        <w:rPr>
          <w:rFonts w:ascii="Cambria" w:hAnsi="Cambria"/>
          <w:sz w:val="28"/>
          <w:szCs w:val="28"/>
        </w:rPr>
        <w:t xml:space="preserve"> avait cla</w:t>
      </w:r>
      <w:r w:rsidR="002C4430">
        <w:rPr>
          <w:rFonts w:ascii="Cambria" w:hAnsi="Cambria"/>
          <w:sz w:val="28"/>
          <w:szCs w:val="28"/>
        </w:rPr>
        <w:t>irement expliqué à ce dernier</w:t>
      </w:r>
      <w:r w:rsidR="007E1216" w:rsidRPr="00B84712">
        <w:rPr>
          <w:rFonts w:ascii="Cambria" w:hAnsi="Cambria"/>
          <w:sz w:val="28"/>
          <w:szCs w:val="28"/>
        </w:rPr>
        <w:t xml:space="preserve"> qu’il avait</w:t>
      </w:r>
      <w:r w:rsidR="002C4430">
        <w:rPr>
          <w:rFonts w:ascii="Cambria" w:hAnsi="Cambria"/>
          <w:sz w:val="28"/>
          <w:szCs w:val="28"/>
        </w:rPr>
        <w:t xml:space="preserve"> investi 502.000 FCFA pour ériger </w:t>
      </w:r>
      <w:r w:rsidR="007E1216" w:rsidRPr="00B84712">
        <w:rPr>
          <w:rFonts w:ascii="Cambria" w:hAnsi="Cambria"/>
          <w:sz w:val="28"/>
          <w:szCs w:val="28"/>
        </w:rPr>
        <w:t>une boutique en tôle</w:t>
      </w:r>
      <w:r w:rsidR="00D1107A" w:rsidRPr="00B84712">
        <w:rPr>
          <w:rFonts w:ascii="Cambria" w:hAnsi="Cambria"/>
          <w:sz w:val="28"/>
          <w:szCs w:val="28"/>
        </w:rPr>
        <w:t xml:space="preserve"> et qu’il </w:t>
      </w:r>
      <w:r w:rsidR="005D01CD" w:rsidRPr="00B84712">
        <w:rPr>
          <w:rFonts w:ascii="Cambria" w:hAnsi="Cambria"/>
          <w:sz w:val="28"/>
          <w:szCs w:val="28"/>
        </w:rPr>
        <w:t>lui faudrait</w:t>
      </w:r>
      <w:r w:rsidR="00D1107A" w:rsidRPr="00B84712">
        <w:rPr>
          <w:rFonts w:ascii="Cambria" w:hAnsi="Cambria"/>
          <w:sz w:val="28"/>
          <w:szCs w:val="28"/>
        </w:rPr>
        <w:t xml:space="preserve"> épuiser ce montant pour pouvoir se prononcer sur l’augmentation de loyer</w:t>
      </w:r>
      <w:r w:rsidR="005D01CD" w:rsidRPr="00B84712">
        <w:rPr>
          <w:rFonts w:ascii="Cambria" w:hAnsi="Cambria"/>
          <w:sz w:val="28"/>
          <w:szCs w:val="28"/>
        </w:rPr>
        <w:t> ;</w:t>
      </w:r>
    </w:p>
    <w:p w:rsidR="0030573F" w:rsidRPr="00B84712" w:rsidRDefault="005D01CD" w:rsidP="008007A7">
      <w:pPr>
        <w:spacing w:line="240" w:lineRule="auto"/>
        <w:ind w:firstLine="708"/>
        <w:jc w:val="both"/>
        <w:rPr>
          <w:rFonts w:ascii="Cambria" w:hAnsi="Cambria"/>
          <w:sz w:val="28"/>
          <w:szCs w:val="28"/>
        </w:rPr>
      </w:pPr>
      <w:r w:rsidRPr="00B84712">
        <w:rPr>
          <w:rFonts w:ascii="Cambria" w:hAnsi="Cambria"/>
          <w:sz w:val="28"/>
          <w:szCs w:val="28"/>
        </w:rPr>
        <w:t xml:space="preserve">Que </w:t>
      </w:r>
      <w:r w:rsidR="00A27D42" w:rsidRPr="00B84712">
        <w:rPr>
          <w:rFonts w:ascii="Cambria" w:hAnsi="Cambria"/>
          <w:sz w:val="28"/>
          <w:szCs w:val="28"/>
        </w:rPr>
        <w:t>le</w:t>
      </w:r>
      <w:r w:rsidRPr="00B84712">
        <w:rPr>
          <w:rFonts w:ascii="Cambria" w:hAnsi="Cambria"/>
          <w:sz w:val="28"/>
          <w:szCs w:val="28"/>
        </w:rPr>
        <w:t xml:space="preserve"> bailleur avait accepté</w:t>
      </w:r>
      <w:r w:rsidR="00B94C5F" w:rsidRPr="00B84712">
        <w:rPr>
          <w:rFonts w:ascii="Cambria" w:hAnsi="Cambria"/>
          <w:sz w:val="28"/>
          <w:szCs w:val="28"/>
        </w:rPr>
        <w:t xml:space="preserve"> et lui avait dit de continuer à y rester jusqu’à l’épuisement total de cette somme de 502.000 FCFA</w:t>
      </w:r>
      <w:r w:rsidRPr="00B84712">
        <w:rPr>
          <w:rFonts w:ascii="Cambria" w:hAnsi="Cambria"/>
          <w:sz w:val="28"/>
          <w:szCs w:val="28"/>
        </w:rPr>
        <w:t xml:space="preserve"> mais sept mois après et contre toute attente, celui-ci lui annonça l’augmentation</w:t>
      </w:r>
      <w:r w:rsidR="00A27D42" w:rsidRPr="00B84712">
        <w:rPr>
          <w:rFonts w:ascii="Cambria" w:hAnsi="Cambria"/>
          <w:sz w:val="28"/>
          <w:szCs w:val="28"/>
        </w:rPr>
        <w:t xml:space="preserve"> du loyer</w:t>
      </w:r>
      <w:r w:rsidRPr="00B84712">
        <w:rPr>
          <w:rFonts w:ascii="Cambria" w:hAnsi="Cambria"/>
          <w:sz w:val="28"/>
          <w:szCs w:val="28"/>
        </w:rPr>
        <w:t xml:space="preserve"> en violation de l’article 1134 du code civil</w:t>
      </w:r>
      <w:r w:rsidR="00A27D42" w:rsidRPr="00B84712">
        <w:rPr>
          <w:rFonts w:ascii="Cambria" w:hAnsi="Cambria"/>
          <w:sz w:val="28"/>
          <w:szCs w:val="28"/>
        </w:rPr>
        <w:t> ;</w:t>
      </w:r>
    </w:p>
    <w:p w:rsidR="003A4D17" w:rsidRPr="00B84712" w:rsidRDefault="003A4D17" w:rsidP="008007A7">
      <w:pPr>
        <w:spacing w:line="240" w:lineRule="auto"/>
        <w:ind w:firstLine="708"/>
        <w:jc w:val="both"/>
        <w:rPr>
          <w:rFonts w:ascii="Cambria" w:hAnsi="Cambria"/>
          <w:sz w:val="28"/>
          <w:szCs w:val="28"/>
        </w:rPr>
      </w:pPr>
      <w:r w:rsidRPr="00B84712">
        <w:rPr>
          <w:rFonts w:ascii="Cambria" w:hAnsi="Cambria"/>
          <w:sz w:val="28"/>
          <w:szCs w:val="28"/>
        </w:rPr>
        <w:t>Que l’avis de rupture du contrat viole la loi ;</w:t>
      </w:r>
    </w:p>
    <w:p w:rsidR="003A4D17" w:rsidRPr="00B84712" w:rsidRDefault="003A4D17" w:rsidP="008007A7">
      <w:pPr>
        <w:spacing w:line="240" w:lineRule="auto"/>
        <w:ind w:firstLine="708"/>
        <w:jc w:val="both"/>
        <w:rPr>
          <w:rFonts w:ascii="Cambria" w:hAnsi="Cambria"/>
          <w:sz w:val="28"/>
          <w:szCs w:val="28"/>
        </w:rPr>
      </w:pPr>
      <w:r w:rsidRPr="00B84712">
        <w:rPr>
          <w:rFonts w:ascii="Cambria" w:hAnsi="Cambria"/>
          <w:sz w:val="28"/>
          <w:szCs w:val="28"/>
        </w:rPr>
        <w:t>Que si le bailleur veut qu’il quitte les lieux, il devrait lui notifier un préavis de six mois conformément aux droits OHADA mais que ce préavis ne lui avait jamais été notifié ;</w:t>
      </w:r>
    </w:p>
    <w:p w:rsidR="003A4D17" w:rsidRPr="00B84712" w:rsidRDefault="003A4D17" w:rsidP="008007A7">
      <w:pPr>
        <w:spacing w:line="240" w:lineRule="auto"/>
        <w:ind w:firstLine="708"/>
        <w:jc w:val="both"/>
        <w:rPr>
          <w:rFonts w:ascii="Cambria" w:hAnsi="Cambria"/>
          <w:sz w:val="28"/>
          <w:szCs w:val="28"/>
        </w:rPr>
      </w:pPr>
      <w:r w:rsidRPr="00B84712">
        <w:rPr>
          <w:rFonts w:ascii="Cambria" w:hAnsi="Cambria"/>
          <w:sz w:val="28"/>
          <w:szCs w:val="28"/>
        </w:rPr>
        <w:t>Qu’en plus lors de la construction de la route Goudel, il a bénéficié de la somme de 2.311.000 FCFA à titre d’indemnisation mais le bailleur l’a obligé à lui remettre 60% du montant alors que cette indemnisation lui a été accordée compte tenu de l’interruption de ses activités commerciales par les travaux de construction de la route ;</w:t>
      </w:r>
    </w:p>
    <w:p w:rsidR="0069766E" w:rsidRPr="00B84712" w:rsidRDefault="0069766E" w:rsidP="008007A7">
      <w:pPr>
        <w:spacing w:line="240" w:lineRule="auto"/>
        <w:ind w:firstLine="708"/>
        <w:jc w:val="both"/>
        <w:rPr>
          <w:rFonts w:ascii="Cambria" w:hAnsi="Cambria"/>
          <w:sz w:val="28"/>
          <w:szCs w:val="28"/>
        </w:rPr>
      </w:pPr>
      <w:r w:rsidRPr="00B84712">
        <w:rPr>
          <w:rFonts w:ascii="Cambria" w:hAnsi="Cambria"/>
          <w:sz w:val="28"/>
          <w:szCs w:val="28"/>
        </w:rPr>
        <w:t>Répondant à NAHANTCHI GORZO, ABDOU GARBA, confirmait ses déclarations relativement à la date de signature du contrat</w:t>
      </w:r>
      <w:r w:rsidR="00DE0213" w:rsidRPr="00B84712">
        <w:rPr>
          <w:rFonts w:ascii="Cambria" w:hAnsi="Cambria"/>
          <w:sz w:val="28"/>
          <w:szCs w:val="28"/>
        </w:rPr>
        <w:t> ;</w:t>
      </w:r>
    </w:p>
    <w:p w:rsidR="00DE0213" w:rsidRPr="00B84712" w:rsidRDefault="00DE0213" w:rsidP="008007A7">
      <w:pPr>
        <w:spacing w:line="240" w:lineRule="auto"/>
        <w:ind w:firstLine="708"/>
        <w:jc w:val="both"/>
        <w:rPr>
          <w:rFonts w:ascii="Cambria" w:hAnsi="Cambria"/>
          <w:sz w:val="28"/>
          <w:szCs w:val="28"/>
        </w:rPr>
      </w:pPr>
      <w:r w:rsidRPr="00B84712">
        <w:rPr>
          <w:rFonts w:ascii="Cambria" w:hAnsi="Cambria"/>
          <w:sz w:val="28"/>
          <w:szCs w:val="28"/>
        </w:rPr>
        <w:t>Il précise cependant qu’au début le loyer était de 750 FCFA ; qu’il a été révisé en 2002 et rehaussé à 6.000 FCFA ; qu’en décembre 2014, NAHANTCHI avait fait une extension de l’espace qu’il occupe et a modernisé son hangar qu’il avait évalué</w:t>
      </w:r>
      <w:r w:rsidR="001C5036" w:rsidRPr="00B84712">
        <w:rPr>
          <w:rFonts w:ascii="Cambria" w:hAnsi="Cambria"/>
          <w:sz w:val="28"/>
          <w:szCs w:val="28"/>
        </w:rPr>
        <w:t xml:space="preserve"> à 502.000 FCFA ;</w:t>
      </w:r>
    </w:p>
    <w:p w:rsidR="001C5036" w:rsidRPr="00B84712" w:rsidRDefault="001C5036" w:rsidP="008007A7">
      <w:pPr>
        <w:spacing w:line="240" w:lineRule="auto"/>
        <w:ind w:firstLine="708"/>
        <w:jc w:val="both"/>
        <w:rPr>
          <w:rFonts w:ascii="Cambria" w:hAnsi="Cambria"/>
          <w:sz w:val="28"/>
          <w:szCs w:val="28"/>
        </w:rPr>
      </w:pPr>
      <w:r w:rsidRPr="00B84712">
        <w:rPr>
          <w:rFonts w:ascii="Cambria" w:hAnsi="Cambria"/>
          <w:sz w:val="28"/>
          <w:szCs w:val="28"/>
        </w:rPr>
        <w:t>Qu’il avait été convenu entre eux que désormais le loyer passera à 20.000 FCFA ; que c’était dans ces conditions qu’il avait pris un échéancier</w:t>
      </w:r>
      <w:r w:rsidR="00F67CE6" w:rsidRPr="00B84712">
        <w:rPr>
          <w:rFonts w:ascii="Cambria" w:hAnsi="Cambria"/>
          <w:sz w:val="28"/>
          <w:szCs w:val="28"/>
        </w:rPr>
        <w:t xml:space="preserve"> lui permettant  de retenir le montant investi dans le loyer pendant 25 mois à compter de janvier 2015 ;</w:t>
      </w:r>
    </w:p>
    <w:p w:rsidR="003027EC" w:rsidRPr="00B84712" w:rsidRDefault="003027EC" w:rsidP="008007A7">
      <w:pPr>
        <w:spacing w:line="240" w:lineRule="auto"/>
        <w:ind w:firstLine="708"/>
        <w:jc w:val="both"/>
        <w:rPr>
          <w:rFonts w:ascii="Cambria" w:hAnsi="Cambria"/>
          <w:sz w:val="28"/>
          <w:szCs w:val="28"/>
        </w:rPr>
      </w:pPr>
      <w:r w:rsidRPr="00B84712">
        <w:rPr>
          <w:rFonts w:ascii="Cambria" w:hAnsi="Cambria"/>
          <w:sz w:val="28"/>
          <w:szCs w:val="28"/>
        </w:rPr>
        <w:t>Que l’échéancier est arrivé à terme en février 2017 ou il devrait payer seulement 18.000 FCFA et après avoir récupéré ses 502.000 FCFA, il refusait de payer le loyer depuis ce mois de février 2017 ;</w:t>
      </w:r>
    </w:p>
    <w:p w:rsidR="00A013E5" w:rsidRPr="00B84712" w:rsidRDefault="00A013E5" w:rsidP="008007A7">
      <w:pPr>
        <w:spacing w:line="240" w:lineRule="auto"/>
        <w:ind w:firstLine="708"/>
        <w:jc w:val="both"/>
        <w:rPr>
          <w:rFonts w:ascii="Cambria" w:hAnsi="Cambria"/>
          <w:sz w:val="28"/>
          <w:szCs w:val="28"/>
        </w:rPr>
      </w:pPr>
      <w:r w:rsidRPr="00B84712">
        <w:rPr>
          <w:rFonts w:ascii="Cambria" w:hAnsi="Cambria"/>
          <w:sz w:val="28"/>
          <w:szCs w:val="28"/>
        </w:rPr>
        <w:t>Qu’après plusieurs tentatives de conciliation</w:t>
      </w:r>
      <w:r w:rsidR="002D603A" w:rsidRPr="00B84712">
        <w:rPr>
          <w:rFonts w:ascii="Cambria" w:hAnsi="Cambria"/>
          <w:sz w:val="28"/>
          <w:szCs w:val="28"/>
        </w:rPr>
        <w:t>, NAHANTCHI GORZO persiste toujours dans son refus ;</w:t>
      </w:r>
    </w:p>
    <w:p w:rsidR="00B809C6" w:rsidRPr="00B84712" w:rsidRDefault="002D603A" w:rsidP="008007A7">
      <w:pPr>
        <w:spacing w:line="240" w:lineRule="auto"/>
        <w:ind w:firstLine="708"/>
        <w:jc w:val="both"/>
        <w:rPr>
          <w:rFonts w:ascii="Cambria" w:hAnsi="Cambria"/>
          <w:sz w:val="28"/>
          <w:szCs w:val="28"/>
        </w:rPr>
      </w:pPr>
      <w:r w:rsidRPr="00B84712">
        <w:rPr>
          <w:rFonts w:ascii="Cambria" w:hAnsi="Cambria"/>
          <w:sz w:val="28"/>
          <w:szCs w:val="28"/>
        </w:rPr>
        <w:lastRenderedPageBreak/>
        <w:t>Qu’il a alors notifié à celui-ci un avis de rupture de contrat  pour avoir refusé de respecter son engagement depuis février 2017 ;</w:t>
      </w:r>
    </w:p>
    <w:p w:rsidR="00B809C6" w:rsidRPr="00B84712" w:rsidRDefault="00B809C6" w:rsidP="00B809C6">
      <w:pPr>
        <w:jc w:val="center"/>
        <w:rPr>
          <w:rFonts w:ascii="Cambria" w:eastAsiaTheme="minorHAnsi" w:hAnsi="Cambria" w:cs="Times New Roman"/>
          <w:b/>
          <w:sz w:val="28"/>
          <w:szCs w:val="28"/>
          <w:u w:val="single"/>
        </w:rPr>
      </w:pPr>
      <w:r w:rsidRPr="00B84712">
        <w:rPr>
          <w:rFonts w:ascii="Cambria" w:eastAsiaTheme="minorHAnsi" w:hAnsi="Cambria" w:cs="Times New Roman"/>
          <w:b/>
          <w:sz w:val="28"/>
          <w:szCs w:val="28"/>
          <w:u w:val="single"/>
        </w:rPr>
        <w:t>DISCUSSION</w:t>
      </w:r>
    </w:p>
    <w:p w:rsidR="00B809C6" w:rsidRPr="00B84712" w:rsidRDefault="00B809C6" w:rsidP="00B809C6">
      <w:pPr>
        <w:jc w:val="center"/>
        <w:rPr>
          <w:rFonts w:ascii="Cambria" w:eastAsiaTheme="minorHAnsi" w:hAnsi="Cambria" w:cs="Times New Roman"/>
          <w:b/>
          <w:sz w:val="28"/>
          <w:szCs w:val="28"/>
          <w:u w:val="single"/>
        </w:rPr>
      </w:pPr>
      <w:r w:rsidRPr="00B84712">
        <w:rPr>
          <w:rFonts w:ascii="Cambria" w:eastAsiaTheme="minorHAnsi" w:hAnsi="Cambria" w:cs="Times New Roman"/>
          <w:b/>
          <w:sz w:val="28"/>
          <w:szCs w:val="28"/>
          <w:u w:val="single"/>
        </w:rPr>
        <w:t>En la forme</w:t>
      </w:r>
    </w:p>
    <w:p w:rsidR="00B809C6" w:rsidRPr="00B84712" w:rsidRDefault="00B809C6" w:rsidP="00B809C6">
      <w:pPr>
        <w:spacing w:line="240" w:lineRule="auto"/>
        <w:ind w:firstLine="708"/>
        <w:jc w:val="both"/>
        <w:rPr>
          <w:rFonts w:ascii="Cambria" w:hAnsi="Cambria" w:cstheme="majorBidi"/>
          <w:sz w:val="28"/>
          <w:szCs w:val="28"/>
        </w:rPr>
      </w:pPr>
      <w:r w:rsidRPr="00B84712">
        <w:rPr>
          <w:rFonts w:ascii="Cambria" w:hAnsi="Cambria" w:cstheme="majorBidi"/>
          <w:sz w:val="28"/>
          <w:szCs w:val="28"/>
        </w:rPr>
        <w:t>Attendu qu’aux termes de l’article 372 du code de procédure civile </w:t>
      </w:r>
      <w:r w:rsidR="00130A5A" w:rsidRPr="00B84712">
        <w:rPr>
          <w:rFonts w:ascii="Cambria" w:hAnsi="Cambria" w:cstheme="majorBidi"/>
          <w:sz w:val="28"/>
          <w:szCs w:val="28"/>
        </w:rPr>
        <w:t>: «</w:t>
      </w:r>
      <w:r w:rsidRPr="00B84712">
        <w:rPr>
          <w:rFonts w:ascii="Cambria" w:hAnsi="Cambria" w:cstheme="majorBidi"/>
          <w:sz w:val="28"/>
          <w:szCs w:val="28"/>
        </w:rPr>
        <w:t> le jugement est contradictoire dès lors que les parties comparaissent en personne ou par mandataire selon les modalités propres à la juridiction devant laquelle la demande est portée » ;</w:t>
      </w:r>
    </w:p>
    <w:p w:rsidR="00B809C6" w:rsidRPr="00B84712" w:rsidRDefault="00B809C6" w:rsidP="00B809C6">
      <w:pPr>
        <w:spacing w:line="240" w:lineRule="auto"/>
        <w:ind w:firstLine="708"/>
        <w:jc w:val="both"/>
        <w:rPr>
          <w:rFonts w:ascii="Cambria" w:hAnsi="Cambria" w:cstheme="majorBidi"/>
          <w:sz w:val="28"/>
          <w:szCs w:val="28"/>
        </w:rPr>
      </w:pPr>
      <w:r w:rsidRPr="00B84712">
        <w:rPr>
          <w:rFonts w:ascii="Cambria" w:hAnsi="Cambria" w:cstheme="majorBidi"/>
          <w:sz w:val="28"/>
          <w:szCs w:val="28"/>
        </w:rPr>
        <w:t>Attendu qu’en</w:t>
      </w:r>
      <w:r w:rsidR="008832AB" w:rsidRPr="00B84712">
        <w:rPr>
          <w:rFonts w:ascii="Cambria" w:hAnsi="Cambria" w:cstheme="majorBidi"/>
          <w:sz w:val="28"/>
          <w:szCs w:val="28"/>
        </w:rPr>
        <w:t xml:space="preserve"> l’espèce NAHANTCHI GORZO comparait en personne tandis qu’ABDOU GARBA</w:t>
      </w:r>
      <w:r w:rsidRPr="00B84712">
        <w:rPr>
          <w:rFonts w:ascii="Cambria" w:hAnsi="Cambria" w:cstheme="majorBidi"/>
          <w:sz w:val="28"/>
          <w:szCs w:val="28"/>
        </w:rPr>
        <w:t xml:space="preserve"> est régulièrement représentée à l’audience par le Cabinet </w:t>
      </w:r>
      <w:r w:rsidR="008832AB" w:rsidRPr="00B84712">
        <w:rPr>
          <w:rFonts w:ascii="Cambria" w:hAnsi="Cambria" w:cstheme="majorBidi"/>
          <w:sz w:val="28"/>
          <w:szCs w:val="28"/>
        </w:rPr>
        <w:t xml:space="preserve">MOUNKAILA YAYE substitué par Maitre  MOUSTAPHA AMIDOU </w:t>
      </w:r>
      <w:r w:rsidRPr="00B84712">
        <w:rPr>
          <w:rFonts w:ascii="Cambria" w:hAnsi="Cambria" w:cstheme="majorBidi"/>
          <w:sz w:val="28"/>
          <w:szCs w:val="28"/>
        </w:rPr>
        <w:t xml:space="preserve"> Avocat stagiaire audit Cabinet ;</w:t>
      </w:r>
    </w:p>
    <w:p w:rsidR="00B809C6" w:rsidRPr="00B84712" w:rsidRDefault="00B809C6" w:rsidP="00B809C6">
      <w:pPr>
        <w:spacing w:line="240" w:lineRule="auto"/>
        <w:ind w:firstLine="708"/>
        <w:jc w:val="both"/>
        <w:rPr>
          <w:rFonts w:ascii="Cambria" w:hAnsi="Cambria" w:cstheme="majorBidi"/>
          <w:sz w:val="28"/>
          <w:szCs w:val="28"/>
        </w:rPr>
      </w:pPr>
      <w:r w:rsidRPr="00B84712">
        <w:rPr>
          <w:rFonts w:ascii="Cambria" w:hAnsi="Cambria" w:cstheme="majorBidi"/>
          <w:sz w:val="28"/>
          <w:szCs w:val="28"/>
        </w:rPr>
        <w:t>Qu’il ya lieu de dire que  le j</w:t>
      </w:r>
      <w:r w:rsidR="006950EC" w:rsidRPr="00B84712">
        <w:rPr>
          <w:rFonts w:ascii="Cambria" w:hAnsi="Cambria" w:cstheme="majorBidi"/>
          <w:sz w:val="28"/>
          <w:szCs w:val="28"/>
        </w:rPr>
        <w:t>ugement est contradictoire à  leur</w:t>
      </w:r>
      <w:r w:rsidRPr="00B84712">
        <w:rPr>
          <w:rFonts w:ascii="Cambria" w:hAnsi="Cambria" w:cstheme="majorBidi"/>
          <w:sz w:val="28"/>
          <w:szCs w:val="28"/>
        </w:rPr>
        <w:t xml:space="preserve"> égard ;</w:t>
      </w:r>
    </w:p>
    <w:p w:rsidR="00B809C6" w:rsidRPr="00B84712" w:rsidRDefault="00B809C6" w:rsidP="00B809C6">
      <w:pPr>
        <w:spacing w:line="240" w:lineRule="auto"/>
        <w:ind w:firstLine="708"/>
        <w:jc w:val="center"/>
        <w:rPr>
          <w:rFonts w:ascii="Cambria" w:hAnsi="Cambria" w:cstheme="majorBidi"/>
          <w:b/>
          <w:sz w:val="28"/>
          <w:szCs w:val="28"/>
          <w:u w:val="single"/>
        </w:rPr>
      </w:pPr>
      <w:r w:rsidRPr="00B84712">
        <w:rPr>
          <w:rFonts w:ascii="Cambria" w:hAnsi="Cambria" w:cstheme="majorBidi"/>
          <w:b/>
          <w:sz w:val="28"/>
          <w:szCs w:val="28"/>
          <w:u w:val="single"/>
        </w:rPr>
        <w:t>Sur l’incompétence du tribunal de céans :</w:t>
      </w:r>
    </w:p>
    <w:p w:rsidR="00130A5A" w:rsidRPr="00B84712" w:rsidRDefault="00B809C6" w:rsidP="008007A7">
      <w:pPr>
        <w:ind w:firstLine="708"/>
        <w:jc w:val="both"/>
        <w:rPr>
          <w:rFonts w:ascii="Cambria" w:hAnsi="Cambria" w:cstheme="majorBidi"/>
          <w:sz w:val="28"/>
          <w:szCs w:val="28"/>
        </w:rPr>
      </w:pPr>
      <w:r w:rsidRPr="00B84712">
        <w:rPr>
          <w:rFonts w:ascii="Cambria" w:hAnsi="Cambria" w:cstheme="majorBidi"/>
          <w:sz w:val="28"/>
          <w:szCs w:val="28"/>
        </w:rPr>
        <w:t>Attendu</w:t>
      </w:r>
      <w:r w:rsidR="00130A5A" w:rsidRPr="00B84712">
        <w:rPr>
          <w:rFonts w:ascii="Cambria" w:hAnsi="Cambria" w:cstheme="majorBidi"/>
          <w:sz w:val="28"/>
          <w:szCs w:val="28"/>
        </w:rPr>
        <w:t xml:space="preserve"> qu’ABDOU GARBA soutient sur la base de l’article 25 de la Loi N°2015-08 du 10 Avril 2015 que le tribunal de commerce n’est pas compétent pour statuer</w:t>
      </w:r>
      <w:r w:rsidR="002C4430">
        <w:rPr>
          <w:rFonts w:ascii="Cambria" w:hAnsi="Cambria" w:cstheme="majorBidi"/>
          <w:sz w:val="28"/>
          <w:szCs w:val="28"/>
        </w:rPr>
        <w:t xml:space="preserve"> sur la demande de restitution</w:t>
      </w:r>
      <w:r w:rsidR="00130A5A" w:rsidRPr="00B84712">
        <w:rPr>
          <w:rFonts w:ascii="Cambria" w:hAnsi="Cambria" w:cstheme="majorBidi"/>
          <w:sz w:val="28"/>
          <w:szCs w:val="28"/>
        </w:rPr>
        <w:t xml:space="preserve"> de la somme de 1.380.000 FCFA formulée pa</w:t>
      </w:r>
      <w:r w:rsidR="00D449F4" w:rsidRPr="00B84712">
        <w:rPr>
          <w:rFonts w:ascii="Cambria" w:hAnsi="Cambria" w:cstheme="majorBidi"/>
          <w:sz w:val="28"/>
          <w:szCs w:val="28"/>
        </w:rPr>
        <w:t xml:space="preserve">r NAHANTCHO GORZO  qui est </w:t>
      </w:r>
      <w:r w:rsidR="00130A5A" w:rsidRPr="00B84712">
        <w:rPr>
          <w:rFonts w:ascii="Cambria" w:hAnsi="Cambria" w:cstheme="majorBidi"/>
          <w:sz w:val="28"/>
          <w:szCs w:val="28"/>
        </w:rPr>
        <w:t xml:space="preserve">une demande issue d’un dédommagement suite à </w:t>
      </w:r>
      <w:r w:rsidR="00D449F4" w:rsidRPr="00B84712">
        <w:rPr>
          <w:rFonts w:ascii="Cambria" w:hAnsi="Cambria" w:cstheme="majorBidi"/>
          <w:sz w:val="28"/>
          <w:szCs w:val="28"/>
        </w:rPr>
        <w:t xml:space="preserve">une </w:t>
      </w:r>
      <w:r w:rsidR="00130A5A" w:rsidRPr="00B84712">
        <w:rPr>
          <w:rFonts w:ascii="Cambria" w:hAnsi="Cambria" w:cstheme="majorBidi"/>
          <w:sz w:val="28"/>
          <w:szCs w:val="28"/>
        </w:rPr>
        <w:t>expropriation ;</w:t>
      </w:r>
    </w:p>
    <w:p w:rsidR="00CD32F7" w:rsidRPr="00B84712" w:rsidRDefault="00130A5A" w:rsidP="008007A7">
      <w:pPr>
        <w:ind w:firstLine="708"/>
        <w:jc w:val="both"/>
        <w:rPr>
          <w:rFonts w:ascii="Cambria" w:hAnsi="Cambria" w:cstheme="majorBidi"/>
          <w:sz w:val="28"/>
          <w:szCs w:val="28"/>
        </w:rPr>
      </w:pPr>
      <w:r w:rsidRPr="00B84712">
        <w:rPr>
          <w:rFonts w:ascii="Cambria" w:hAnsi="Cambria" w:cstheme="majorBidi"/>
          <w:sz w:val="28"/>
          <w:szCs w:val="28"/>
        </w:rPr>
        <w:t xml:space="preserve">Que NAHANTCHI pour sa part invoquant le point 3 du </w:t>
      </w:r>
      <w:r w:rsidR="00236322" w:rsidRPr="00B84712">
        <w:rPr>
          <w:rFonts w:ascii="Cambria" w:hAnsi="Cambria" w:cstheme="majorBidi"/>
          <w:sz w:val="28"/>
          <w:szCs w:val="28"/>
        </w:rPr>
        <w:t>même</w:t>
      </w:r>
      <w:r w:rsidRPr="00B84712">
        <w:rPr>
          <w:rFonts w:ascii="Cambria" w:hAnsi="Cambria" w:cstheme="majorBidi"/>
          <w:sz w:val="28"/>
          <w:szCs w:val="28"/>
        </w:rPr>
        <w:t xml:space="preserve"> article </w:t>
      </w:r>
      <w:r w:rsidR="002C4430">
        <w:rPr>
          <w:rFonts w:ascii="Cambria" w:hAnsi="Cambria" w:cstheme="majorBidi"/>
          <w:sz w:val="28"/>
          <w:szCs w:val="28"/>
        </w:rPr>
        <w:t>25</w:t>
      </w:r>
      <w:r w:rsidR="00236322" w:rsidRPr="00B84712">
        <w:rPr>
          <w:rFonts w:ascii="Cambria" w:hAnsi="Cambria" w:cstheme="majorBidi"/>
          <w:sz w:val="28"/>
          <w:szCs w:val="28"/>
        </w:rPr>
        <w:t xml:space="preserve"> soutient bien que le tribunal de commerce est bien compétent pour statuer sur sa demande ;</w:t>
      </w:r>
    </w:p>
    <w:p w:rsidR="00827443" w:rsidRPr="00B84712" w:rsidRDefault="00827443" w:rsidP="008007A7">
      <w:pPr>
        <w:ind w:firstLine="708"/>
        <w:jc w:val="both"/>
        <w:rPr>
          <w:rFonts w:ascii="Cambria" w:hAnsi="Cambria" w:cstheme="majorBidi"/>
          <w:sz w:val="28"/>
          <w:szCs w:val="28"/>
        </w:rPr>
      </w:pPr>
      <w:r w:rsidRPr="00B84712">
        <w:rPr>
          <w:rFonts w:ascii="Cambria" w:hAnsi="Cambria" w:cstheme="majorBidi"/>
          <w:sz w:val="28"/>
          <w:szCs w:val="28"/>
        </w:rPr>
        <w:t>Attendu que l’article 25 invoqué par les deux parties ne traite nullement de la compétence du tribunal de commerce car traitant du droit à la formation de base et de spécialisation des juges consulaires ;</w:t>
      </w:r>
    </w:p>
    <w:p w:rsidR="00827443" w:rsidRPr="00B84712" w:rsidRDefault="00827443" w:rsidP="008007A7">
      <w:pPr>
        <w:ind w:firstLine="708"/>
        <w:jc w:val="both"/>
        <w:rPr>
          <w:rFonts w:ascii="Cambria" w:hAnsi="Cambria" w:cs="Times New Roman"/>
          <w:sz w:val="28"/>
          <w:szCs w:val="28"/>
        </w:rPr>
      </w:pPr>
      <w:r w:rsidRPr="00B84712">
        <w:rPr>
          <w:rFonts w:ascii="Cambria" w:hAnsi="Cambria" w:cstheme="majorBidi"/>
          <w:sz w:val="28"/>
          <w:szCs w:val="28"/>
        </w:rPr>
        <w:t xml:space="preserve">Que par contre il ressort de l’article 26 et 30 de la Loi-2015-08 du 10 Avril 2015 </w:t>
      </w:r>
      <w:r w:rsidRPr="00B84712">
        <w:rPr>
          <w:rFonts w:ascii="Cambria" w:eastAsiaTheme="minorHAnsi" w:hAnsi="Cambria" w:cs="Times New Roman"/>
          <w:sz w:val="28"/>
          <w:szCs w:val="28"/>
        </w:rPr>
        <w:t>que</w:t>
      </w:r>
      <w:r w:rsidRPr="00B84712">
        <w:rPr>
          <w:rFonts w:ascii="Cambria" w:hAnsi="Cambria" w:cs="Times New Roman"/>
          <w:sz w:val="28"/>
          <w:szCs w:val="28"/>
        </w:rPr>
        <w:t xml:space="preserve"> « le tribunal de commerce  est compétent pour connaitre entre autres  de toutes les contestations relatives aux engagements et transactions entre commerçants dans le cadre et  dans l’exercice de leurs activités commerciales, de toutes les contestations relatives aux actes et effets de </w:t>
      </w:r>
      <w:r w:rsidRPr="00B84712">
        <w:rPr>
          <w:rFonts w:ascii="Cambria" w:hAnsi="Cambria" w:cs="Times New Roman"/>
          <w:sz w:val="28"/>
          <w:szCs w:val="28"/>
        </w:rPr>
        <w:lastRenderedPageBreak/>
        <w:t>commerces,  contestations relatives aux procédures collectives d’apurement  du passif , des contestations relatives aux droits des sociétés au sens de l’OHADA  et de l’ensemble du litige commercial et ses accessoires qui comportent un objet civil ;</w:t>
      </w:r>
    </w:p>
    <w:p w:rsidR="00AD5224" w:rsidRPr="00B84712" w:rsidRDefault="00AD5224" w:rsidP="008007A7">
      <w:pPr>
        <w:ind w:firstLine="708"/>
        <w:jc w:val="both"/>
        <w:rPr>
          <w:rFonts w:ascii="Cambria" w:hAnsi="Cambria" w:cs="Times New Roman"/>
          <w:sz w:val="28"/>
          <w:szCs w:val="28"/>
        </w:rPr>
      </w:pPr>
      <w:r w:rsidRPr="00B84712">
        <w:rPr>
          <w:rFonts w:ascii="Cambria" w:hAnsi="Cambria" w:cs="Times New Roman"/>
          <w:sz w:val="28"/>
          <w:szCs w:val="28"/>
        </w:rPr>
        <w:t>Qu’en l’espèce non seulement NAHANTCHI GORZO est commerçant</w:t>
      </w:r>
      <w:r w:rsidR="00644BE7">
        <w:rPr>
          <w:rFonts w:ascii="Cambria" w:hAnsi="Cambria" w:cs="Times New Roman"/>
          <w:sz w:val="28"/>
          <w:szCs w:val="28"/>
        </w:rPr>
        <w:t xml:space="preserve"> conformément à</w:t>
      </w:r>
      <w:r w:rsidR="00E3411F" w:rsidRPr="00B84712">
        <w:rPr>
          <w:rFonts w:ascii="Cambria" w:hAnsi="Cambria" w:cs="Times New Roman"/>
          <w:sz w:val="28"/>
          <w:szCs w:val="28"/>
        </w:rPr>
        <w:t xml:space="preserve"> l’article 2 de l’AUDCG et que l’objet du litige est une contestation relative à un bail professionnel que les deux parties ont signé depuis 1974 mais aussi le montant dont réclamation malgré qu’elle soit </w:t>
      </w:r>
      <w:r w:rsidR="00644BE7">
        <w:rPr>
          <w:rFonts w:ascii="Cambria" w:hAnsi="Cambria" w:cs="Times New Roman"/>
          <w:sz w:val="28"/>
          <w:szCs w:val="28"/>
        </w:rPr>
        <w:t xml:space="preserve">une </w:t>
      </w:r>
      <w:r w:rsidR="00E3411F" w:rsidRPr="00B84712">
        <w:rPr>
          <w:rFonts w:ascii="Cambria" w:hAnsi="Cambria" w:cs="Times New Roman"/>
          <w:sz w:val="28"/>
          <w:szCs w:val="28"/>
        </w:rPr>
        <w:t>indemnisation est accessoire au bail professionnel ;</w:t>
      </w:r>
    </w:p>
    <w:p w:rsidR="00E3411F" w:rsidRPr="00B84712" w:rsidRDefault="00E3411F" w:rsidP="008007A7">
      <w:pPr>
        <w:ind w:firstLine="708"/>
        <w:jc w:val="both"/>
        <w:rPr>
          <w:rFonts w:ascii="Cambria" w:hAnsi="Cambria" w:cs="Times New Roman"/>
          <w:sz w:val="28"/>
          <w:szCs w:val="28"/>
        </w:rPr>
      </w:pPr>
      <w:r w:rsidRPr="00B84712">
        <w:rPr>
          <w:rFonts w:ascii="Cambria" w:hAnsi="Cambria" w:cs="Times New Roman"/>
          <w:sz w:val="28"/>
          <w:szCs w:val="28"/>
        </w:rPr>
        <w:t>Attendu qu’en application des 26 et 30 précités et tel que l’a soutenu NAHANTCHI GORZO le tribunal de commerce est bien compétent pour statuer sur cette demande ;</w:t>
      </w:r>
    </w:p>
    <w:p w:rsidR="00623AB5" w:rsidRPr="00B84712" w:rsidRDefault="00623AB5" w:rsidP="008007A7">
      <w:pPr>
        <w:ind w:firstLine="708"/>
        <w:jc w:val="both"/>
        <w:rPr>
          <w:rFonts w:ascii="Cambria" w:hAnsi="Cambria" w:cs="Times New Roman"/>
          <w:sz w:val="28"/>
          <w:szCs w:val="28"/>
        </w:rPr>
      </w:pPr>
      <w:r w:rsidRPr="00B84712">
        <w:rPr>
          <w:rFonts w:ascii="Cambria" w:hAnsi="Cambria" w:cs="Times New Roman"/>
          <w:sz w:val="28"/>
          <w:szCs w:val="28"/>
        </w:rPr>
        <w:t>Qu’il ya lieu de rejeter donc l’exception d’incompétence comme étant mal fondée ;</w:t>
      </w:r>
    </w:p>
    <w:p w:rsidR="00F412A6" w:rsidRPr="00B84712" w:rsidRDefault="00F412A6" w:rsidP="00827443">
      <w:pPr>
        <w:spacing w:line="240" w:lineRule="auto"/>
        <w:ind w:firstLine="708"/>
        <w:jc w:val="both"/>
        <w:rPr>
          <w:rFonts w:ascii="Cambria" w:hAnsi="Cambria" w:cs="Times New Roman"/>
          <w:sz w:val="28"/>
          <w:szCs w:val="28"/>
        </w:rPr>
      </w:pPr>
      <w:r w:rsidRPr="00B84712">
        <w:rPr>
          <w:rFonts w:ascii="Cambria" w:hAnsi="Cambria" w:cs="Times New Roman"/>
          <w:sz w:val="28"/>
          <w:szCs w:val="28"/>
        </w:rPr>
        <w:t>Attendu que  NA</w:t>
      </w:r>
      <w:r w:rsidR="004203C1" w:rsidRPr="00B84712">
        <w:rPr>
          <w:rFonts w:ascii="Cambria" w:hAnsi="Cambria" w:cs="Times New Roman"/>
          <w:sz w:val="28"/>
          <w:szCs w:val="28"/>
        </w:rPr>
        <w:t>HANTCHI</w:t>
      </w:r>
      <w:r w:rsidR="00CB2D9A" w:rsidRPr="00B84712">
        <w:rPr>
          <w:rFonts w:ascii="Cambria" w:hAnsi="Cambria" w:cs="Times New Roman"/>
          <w:sz w:val="28"/>
          <w:szCs w:val="28"/>
        </w:rPr>
        <w:t xml:space="preserve"> GORZO</w:t>
      </w:r>
      <w:r w:rsidR="006D0581" w:rsidRPr="00B84712">
        <w:rPr>
          <w:rFonts w:ascii="Cambria" w:hAnsi="Cambria" w:cs="Times New Roman"/>
          <w:sz w:val="28"/>
          <w:szCs w:val="28"/>
        </w:rPr>
        <w:t xml:space="preserve"> a introduit son action dans les formes et délais légaux ;</w:t>
      </w:r>
    </w:p>
    <w:p w:rsidR="00AF6DA9" w:rsidRPr="00B84712" w:rsidRDefault="00AF6DA9" w:rsidP="00827443">
      <w:pPr>
        <w:spacing w:line="240" w:lineRule="auto"/>
        <w:ind w:firstLine="708"/>
        <w:jc w:val="both"/>
        <w:rPr>
          <w:rFonts w:ascii="Cambria" w:hAnsi="Cambria" w:cs="Times New Roman"/>
          <w:sz w:val="28"/>
          <w:szCs w:val="28"/>
        </w:rPr>
      </w:pPr>
      <w:r w:rsidRPr="00B84712">
        <w:rPr>
          <w:rFonts w:ascii="Cambria" w:hAnsi="Cambria" w:cs="Times New Roman"/>
          <w:sz w:val="28"/>
          <w:szCs w:val="28"/>
        </w:rPr>
        <w:t>Qu’il ya lieu de le recevoir en son action en justice comme étant régulière ;</w:t>
      </w:r>
    </w:p>
    <w:p w:rsidR="00934A99" w:rsidRPr="008007A7" w:rsidRDefault="00934A99" w:rsidP="00934A99">
      <w:pPr>
        <w:spacing w:line="240" w:lineRule="auto"/>
        <w:ind w:firstLine="708"/>
        <w:jc w:val="center"/>
        <w:rPr>
          <w:rFonts w:ascii="Cambria" w:hAnsi="Cambria" w:cs="Times New Roman"/>
          <w:b/>
          <w:sz w:val="28"/>
          <w:szCs w:val="28"/>
          <w:u w:val="single"/>
        </w:rPr>
      </w:pPr>
      <w:r w:rsidRPr="008007A7">
        <w:rPr>
          <w:rFonts w:ascii="Cambria" w:hAnsi="Cambria" w:cs="Times New Roman"/>
          <w:b/>
          <w:sz w:val="28"/>
          <w:szCs w:val="28"/>
          <w:u w:val="single"/>
        </w:rPr>
        <w:t>Au fond</w:t>
      </w:r>
    </w:p>
    <w:p w:rsidR="00827443" w:rsidRPr="00B84712" w:rsidRDefault="00FC0A13" w:rsidP="008007A7">
      <w:pPr>
        <w:spacing w:line="240" w:lineRule="auto"/>
        <w:ind w:firstLine="708"/>
        <w:jc w:val="center"/>
        <w:rPr>
          <w:rFonts w:ascii="Cambria" w:hAnsi="Cambria" w:cstheme="majorBidi"/>
          <w:b/>
          <w:sz w:val="28"/>
          <w:szCs w:val="28"/>
          <w:u w:val="single"/>
        </w:rPr>
      </w:pPr>
      <w:r w:rsidRPr="00B84712">
        <w:rPr>
          <w:rFonts w:ascii="Cambria" w:hAnsi="Cambria" w:cstheme="majorBidi"/>
          <w:b/>
          <w:sz w:val="28"/>
          <w:szCs w:val="28"/>
          <w:u w:val="single"/>
        </w:rPr>
        <w:t>Sur les réclamations de NAHANTCHI GORZO</w:t>
      </w:r>
    </w:p>
    <w:p w:rsidR="009C5806" w:rsidRPr="00B84712" w:rsidRDefault="009C5806" w:rsidP="009C5806">
      <w:pPr>
        <w:spacing w:line="240" w:lineRule="auto"/>
        <w:jc w:val="center"/>
        <w:rPr>
          <w:rFonts w:ascii="Cambria" w:hAnsi="Cambria"/>
          <w:b/>
          <w:sz w:val="28"/>
          <w:szCs w:val="28"/>
          <w:u w:val="single"/>
        </w:rPr>
      </w:pPr>
      <w:r w:rsidRPr="00B84712">
        <w:rPr>
          <w:rFonts w:ascii="Cambria" w:hAnsi="Cambria"/>
          <w:b/>
          <w:sz w:val="28"/>
          <w:szCs w:val="28"/>
          <w:u w:val="single"/>
        </w:rPr>
        <w:t>Sur l’augmentation du loyer</w:t>
      </w:r>
    </w:p>
    <w:p w:rsidR="008007A7" w:rsidRDefault="005C57D1" w:rsidP="008007A7">
      <w:pPr>
        <w:ind w:firstLine="708"/>
        <w:jc w:val="both"/>
        <w:rPr>
          <w:rFonts w:ascii="Cambria" w:hAnsi="Cambria"/>
          <w:sz w:val="28"/>
          <w:szCs w:val="28"/>
        </w:rPr>
      </w:pPr>
      <w:r w:rsidRPr="00B84712">
        <w:rPr>
          <w:rFonts w:ascii="Cambria" w:hAnsi="Cambria"/>
          <w:sz w:val="28"/>
          <w:szCs w:val="28"/>
        </w:rPr>
        <w:t>Attendu que NAHANCTI soutenait</w:t>
      </w:r>
      <w:r w:rsidR="008007A7">
        <w:rPr>
          <w:rFonts w:ascii="Cambria" w:hAnsi="Cambria"/>
          <w:sz w:val="28"/>
          <w:szCs w:val="28"/>
        </w:rPr>
        <w:t xml:space="preserve"> </w:t>
      </w:r>
      <w:r w:rsidR="00C33778" w:rsidRPr="00B84712">
        <w:rPr>
          <w:rFonts w:ascii="Cambria" w:hAnsi="Cambria"/>
          <w:sz w:val="28"/>
          <w:szCs w:val="28"/>
        </w:rPr>
        <w:t xml:space="preserve">que c’est de manière unilatérale que ABDOU GARBA  a décidé  de rehausser le loyer à 20000 FCFA alors même  qu’il a toujours payé 6000 FCFA  et qu’illui </w:t>
      </w:r>
      <w:r w:rsidR="000179A0" w:rsidRPr="00B84712">
        <w:rPr>
          <w:rFonts w:ascii="Cambria" w:hAnsi="Cambria"/>
          <w:sz w:val="28"/>
          <w:szCs w:val="28"/>
        </w:rPr>
        <w:t>avait cla</w:t>
      </w:r>
      <w:r w:rsidR="00C33778" w:rsidRPr="00B84712">
        <w:rPr>
          <w:rFonts w:ascii="Cambria" w:hAnsi="Cambria"/>
          <w:sz w:val="28"/>
          <w:szCs w:val="28"/>
        </w:rPr>
        <w:t>irement expliqué</w:t>
      </w:r>
      <w:r w:rsidR="000179A0" w:rsidRPr="00B84712">
        <w:rPr>
          <w:rFonts w:ascii="Cambria" w:hAnsi="Cambria"/>
          <w:sz w:val="28"/>
          <w:szCs w:val="28"/>
        </w:rPr>
        <w:t xml:space="preserve"> qu’il avait investi 502.000 FCFA pour érigé une boutique en tôle et qu’il lui faudrait épuiser ce montant pour pouvoir se prononcer sur l’augmentation de loyer ;</w:t>
      </w:r>
      <w:r w:rsidR="00E66800" w:rsidRPr="00B84712">
        <w:rPr>
          <w:rFonts w:ascii="Cambria" w:hAnsi="Cambria"/>
          <w:sz w:val="28"/>
          <w:szCs w:val="28"/>
        </w:rPr>
        <w:t xml:space="preserve"> </w:t>
      </w:r>
    </w:p>
    <w:p w:rsidR="000179A0" w:rsidRPr="00B84712" w:rsidRDefault="008007A7" w:rsidP="008007A7">
      <w:pPr>
        <w:ind w:firstLine="708"/>
        <w:jc w:val="both"/>
        <w:rPr>
          <w:rFonts w:ascii="Cambria" w:hAnsi="Cambria"/>
          <w:sz w:val="28"/>
          <w:szCs w:val="28"/>
        </w:rPr>
      </w:pPr>
      <w:r>
        <w:rPr>
          <w:rFonts w:ascii="Cambria" w:hAnsi="Cambria"/>
          <w:sz w:val="28"/>
          <w:szCs w:val="28"/>
        </w:rPr>
        <w:t>Q</w:t>
      </w:r>
      <w:r w:rsidR="00E66800" w:rsidRPr="00B84712">
        <w:rPr>
          <w:rFonts w:ascii="Cambria" w:hAnsi="Cambria"/>
          <w:sz w:val="28"/>
          <w:szCs w:val="28"/>
        </w:rPr>
        <w:t>u’ABDOU GARBA</w:t>
      </w:r>
      <w:r w:rsidR="000179A0" w:rsidRPr="00B84712">
        <w:rPr>
          <w:rFonts w:ascii="Cambria" w:hAnsi="Cambria"/>
          <w:sz w:val="28"/>
          <w:szCs w:val="28"/>
        </w:rPr>
        <w:t xml:space="preserve"> avait accepté et lui avait dit de continuer à y rester jusqu’à l’épuisement total de cette somme de 502.000 FCFA mais sept mois après et contre toute attente, celui-ci lui annonça l’augmentation du loyer en violation de l’article 1134 du code civil ;</w:t>
      </w:r>
    </w:p>
    <w:p w:rsidR="004C17E4" w:rsidRPr="00B84712" w:rsidRDefault="004C17E4" w:rsidP="008007A7">
      <w:pPr>
        <w:autoSpaceDE w:val="0"/>
        <w:autoSpaceDN w:val="0"/>
        <w:adjustRightInd w:val="0"/>
        <w:spacing w:after="0"/>
        <w:ind w:firstLine="708"/>
        <w:jc w:val="both"/>
        <w:rPr>
          <w:rFonts w:ascii="Cambria" w:hAnsi="Cambria" w:cs="Times New Roman"/>
          <w:b/>
          <w:color w:val="231F20"/>
          <w:sz w:val="28"/>
          <w:szCs w:val="28"/>
        </w:rPr>
      </w:pPr>
      <w:r w:rsidRPr="00B84712">
        <w:rPr>
          <w:rFonts w:ascii="Cambria" w:hAnsi="Cambria" w:cs="Times New Roman"/>
          <w:b/>
          <w:color w:val="231F20"/>
          <w:sz w:val="28"/>
          <w:szCs w:val="28"/>
        </w:rPr>
        <w:lastRenderedPageBreak/>
        <w:t>Attendu qu’aux termes de l’article 103 de l’AUDCG « est réputé bail à usage professionnel toute convention, écrite ou non, entre une personne investie par la loi ou une convention du droit de donner en location tout ou partie d’un immeuble compris dans le champ d’application du présent titre, et une autre personne physique ou morale, permettant à celle-ci , le preneur d’exercer dans les lieux avec l’accord de celle-là , le bailleur, une activité commerciale, industrielle, artisanale ou toute autre activité professionnelle ». ;</w:t>
      </w:r>
    </w:p>
    <w:p w:rsidR="004C17E4" w:rsidRPr="00B84712" w:rsidRDefault="004C17E4" w:rsidP="008007A7">
      <w:pPr>
        <w:autoSpaceDE w:val="0"/>
        <w:autoSpaceDN w:val="0"/>
        <w:adjustRightInd w:val="0"/>
        <w:spacing w:after="0"/>
        <w:ind w:firstLine="708"/>
        <w:jc w:val="both"/>
        <w:rPr>
          <w:rFonts w:ascii="Cambria" w:hAnsi="Cambria" w:cs="Times New Roman"/>
          <w:b/>
          <w:color w:val="231F20"/>
          <w:sz w:val="28"/>
          <w:szCs w:val="28"/>
        </w:rPr>
      </w:pPr>
      <w:r w:rsidRPr="00B84712">
        <w:rPr>
          <w:rFonts w:ascii="Cambria" w:hAnsi="Cambria" w:cs="Times New Roman"/>
          <w:b/>
          <w:color w:val="231F20"/>
          <w:sz w:val="28"/>
          <w:szCs w:val="28"/>
        </w:rPr>
        <w:t>Attendu toutes parties sont unanimes qu’ils en relation de bail professionnel depuis 1974 ;</w:t>
      </w:r>
    </w:p>
    <w:p w:rsidR="004C17E4" w:rsidRPr="00B84712" w:rsidRDefault="004C17E4" w:rsidP="008007A7">
      <w:pPr>
        <w:spacing w:line="240" w:lineRule="auto"/>
        <w:ind w:firstLine="708"/>
        <w:jc w:val="both"/>
        <w:rPr>
          <w:rFonts w:ascii="Cambria" w:hAnsi="Cambria"/>
          <w:sz w:val="28"/>
          <w:szCs w:val="28"/>
        </w:rPr>
      </w:pPr>
      <w:r w:rsidRPr="00B84712">
        <w:rPr>
          <w:rFonts w:ascii="Cambria" w:hAnsi="Cambria"/>
          <w:sz w:val="28"/>
          <w:szCs w:val="28"/>
        </w:rPr>
        <w:t>Que de toute évidence, le contrat est verbal et à durée indé</w:t>
      </w:r>
      <w:r w:rsidR="007E04CC" w:rsidRPr="00B84712">
        <w:rPr>
          <w:rFonts w:ascii="Cambria" w:hAnsi="Cambria"/>
          <w:sz w:val="28"/>
          <w:szCs w:val="28"/>
        </w:rPr>
        <w:t>terminée car conclu depuis 1974 ;</w:t>
      </w:r>
    </w:p>
    <w:p w:rsidR="00B51AE1" w:rsidRPr="00B84712" w:rsidRDefault="00B51AE1" w:rsidP="008007A7">
      <w:pPr>
        <w:ind w:firstLine="708"/>
        <w:jc w:val="both"/>
        <w:rPr>
          <w:rFonts w:ascii="Cambria" w:hAnsi="Cambria"/>
          <w:b/>
          <w:sz w:val="28"/>
          <w:szCs w:val="28"/>
        </w:rPr>
      </w:pPr>
      <w:r w:rsidRPr="00B84712">
        <w:rPr>
          <w:rFonts w:ascii="Cambria" w:hAnsi="Cambria"/>
          <w:b/>
          <w:sz w:val="28"/>
          <w:szCs w:val="28"/>
        </w:rPr>
        <w:t>Qu’aux termes de l’article 116 «  les parties fixent librement le montant du loyer sous réserve des dispositions législatives ou réglementaires applicables.</w:t>
      </w:r>
    </w:p>
    <w:p w:rsidR="00B51AE1" w:rsidRPr="00B84712" w:rsidRDefault="00B51AE1" w:rsidP="008007A7">
      <w:pPr>
        <w:ind w:firstLine="708"/>
        <w:jc w:val="both"/>
        <w:rPr>
          <w:rFonts w:ascii="Cambria" w:hAnsi="Cambria"/>
          <w:b/>
          <w:sz w:val="28"/>
          <w:szCs w:val="28"/>
        </w:rPr>
      </w:pPr>
      <w:r w:rsidRPr="00B84712">
        <w:rPr>
          <w:rFonts w:ascii="Cambria" w:hAnsi="Cambria"/>
          <w:b/>
          <w:sz w:val="28"/>
          <w:szCs w:val="28"/>
        </w:rPr>
        <w:t>Le loyer est révisable dans les conditions fixées par les parties ou à défaut lors de chaque renouvellement au titre de l’article 123 » ;</w:t>
      </w:r>
    </w:p>
    <w:p w:rsidR="00D15865" w:rsidRPr="00B84712" w:rsidRDefault="00EE7FDE" w:rsidP="008007A7">
      <w:pPr>
        <w:ind w:firstLine="708"/>
        <w:jc w:val="both"/>
        <w:rPr>
          <w:rFonts w:ascii="Cambria" w:hAnsi="Cambria"/>
          <w:sz w:val="28"/>
          <w:szCs w:val="28"/>
        </w:rPr>
      </w:pPr>
      <w:r w:rsidRPr="00B84712">
        <w:rPr>
          <w:rFonts w:ascii="Cambria" w:hAnsi="Cambria"/>
          <w:sz w:val="28"/>
          <w:szCs w:val="28"/>
        </w:rPr>
        <w:t xml:space="preserve">Attendu cependant </w:t>
      </w:r>
      <w:r w:rsidR="00644BE7">
        <w:rPr>
          <w:rFonts w:ascii="Cambria" w:hAnsi="Cambria"/>
          <w:sz w:val="28"/>
          <w:szCs w:val="28"/>
        </w:rPr>
        <w:t xml:space="preserve">que contrairement aux arguments de NAHANTCHI GORZO, </w:t>
      </w:r>
      <w:r w:rsidRPr="00B84712">
        <w:rPr>
          <w:rFonts w:ascii="Cambria" w:hAnsi="Cambria"/>
          <w:sz w:val="28"/>
          <w:szCs w:val="28"/>
        </w:rPr>
        <w:t>il ressort des déclarations d’ABDOU GARBA</w:t>
      </w:r>
      <w:r w:rsidR="00414B27" w:rsidRPr="00B84712">
        <w:rPr>
          <w:rFonts w:ascii="Cambria" w:hAnsi="Cambria"/>
          <w:sz w:val="28"/>
          <w:szCs w:val="28"/>
        </w:rPr>
        <w:t xml:space="preserve"> que </w:t>
      </w:r>
      <w:r w:rsidRPr="00B84712">
        <w:rPr>
          <w:rFonts w:ascii="Cambria" w:hAnsi="Cambria"/>
          <w:sz w:val="28"/>
          <w:szCs w:val="28"/>
        </w:rPr>
        <w:t xml:space="preserve"> le contrat </w:t>
      </w:r>
      <w:r w:rsidR="00D15865" w:rsidRPr="00B84712">
        <w:rPr>
          <w:rFonts w:ascii="Cambria" w:hAnsi="Cambria"/>
          <w:sz w:val="28"/>
          <w:szCs w:val="28"/>
        </w:rPr>
        <w:t>a été conclu depuis 1974 avec un loyer de</w:t>
      </w:r>
      <w:r w:rsidRPr="00B84712">
        <w:rPr>
          <w:rFonts w:ascii="Cambria" w:hAnsi="Cambria"/>
          <w:sz w:val="28"/>
          <w:szCs w:val="28"/>
        </w:rPr>
        <w:t xml:space="preserve"> 750 </w:t>
      </w:r>
      <w:r w:rsidR="00D15865" w:rsidRPr="00B84712">
        <w:rPr>
          <w:rFonts w:ascii="Cambria" w:hAnsi="Cambria"/>
          <w:sz w:val="28"/>
          <w:szCs w:val="28"/>
        </w:rPr>
        <w:t xml:space="preserve">FCFA qui </w:t>
      </w:r>
      <w:r w:rsidR="00414B27" w:rsidRPr="00B84712">
        <w:rPr>
          <w:rFonts w:ascii="Cambria" w:hAnsi="Cambria"/>
          <w:sz w:val="28"/>
          <w:szCs w:val="28"/>
        </w:rPr>
        <w:t>a été</w:t>
      </w:r>
      <w:r w:rsidR="00D15865" w:rsidRPr="00B84712">
        <w:rPr>
          <w:rFonts w:ascii="Cambria" w:hAnsi="Cambria"/>
          <w:sz w:val="28"/>
          <w:szCs w:val="28"/>
        </w:rPr>
        <w:t xml:space="preserve"> r</w:t>
      </w:r>
      <w:r w:rsidRPr="00B84712">
        <w:rPr>
          <w:rFonts w:ascii="Cambria" w:hAnsi="Cambria"/>
          <w:sz w:val="28"/>
          <w:szCs w:val="28"/>
        </w:rPr>
        <w:t>ehaussé à 6</w:t>
      </w:r>
      <w:r w:rsidR="00D15865" w:rsidRPr="00B84712">
        <w:rPr>
          <w:rFonts w:ascii="Cambria" w:hAnsi="Cambria"/>
          <w:sz w:val="28"/>
          <w:szCs w:val="28"/>
        </w:rPr>
        <w:t>.000 FCFA en 2002 avant qu’il ne convienne avec tous les occupants du marché d’une augmentation en décembre 2014 ;</w:t>
      </w:r>
    </w:p>
    <w:p w:rsidR="00F22C00" w:rsidRPr="00B84712" w:rsidRDefault="00BB3561" w:rsidP="008007A7">
      <w:pPr>
        <w:ind w:firstLine="708"/>
        <w:jc w:val="both"/>
        <w:rPr>
          <w:rFonts w:ascii="Cambria" w:hAnsi="Cambria"/>
          <w:sz w:val="28"/>
          <w:szCs w:val="28"/>
        </w:rPr>
      </w:pPr>
      <w:r w:rsidRPr="00B84712">
        <w:rPr>
          <w:rFonts w:ascii="Cambria" w:hAnsi="Cambria"/>
          <w:sz w:val="28"/>
          <w:szCs w:val="28"/>
        </w:rPr>
        <w:t>Qu’il avait alors  convenu avec NAHANTHCI que désormais son loyer passera à 20.000 FCFA mais comme celui-ci avait investi 502.000 FCFA pour rénover sa boutique,</w:t>
      </w:r>
      <w:r w:rsidR="00F22C00" w:rsidRPr="00B84712">
        <w:rPr>
          <w:rFonts w:ascii="Cambria" w:hAnsi="Cambria"/>
          <w:sz w:val="28"/>
          <w:szCs w:val="28"/>
        </w:rPr>
        <w:t xml:space="preserve"> un échéancier lui</w:t>
      </w:r>
      <w:r w:rsidRPr="00B84712">
        <w:rPr>
          <w:rFonts w:ascii="Cambria" w:hAnsi="Cambria"/>
          <w:sz w:val="28"/>
          <w:szCs w:val="28"/>
        </w:rPr>
        <w:t xml:space="preserve"> a été accordé pour lui permettre </w:t>
      </w:r>
      <w:r w:rsidR="00F22C00" w:rsidRPr="00B84712">
        <w:rPr>
          <w:rFonts w:ascii="Cambria" w:hAnsi="Cambria"/>
          <w:sz w:val="28"/>
          <w:szCs w:val="28"/>
        </w:rPr>
        <w:t xml:space="preserve">de retenir le montant investi dans le loyer pendant 25 </w:t>
      </w:r>
      <w:r w:rsidRPr="00B84712">
        <w:rPr>
          <w:rFonts w:ascii="Cambria" w:hAnsi="Cambria"/>
          <w:sz w:val="28"/>
          <w:szCs w:val="28"/>
        </w:rPr>
        <w:t>mois à compter de janvier 2015 et qu’il n’allait commencer à s’acquitter du loyer qu’à partir de février 2017.</w:t>
      </w:r>
    </w:p>
    <w:p w:rsidR="00290CFC" w:rsidRPr="00B84712" w:rsidRDefault="00175073" w:rsidP="008007A7">
      <w:pPr>
        <w:ind w:firstLine="708"/>
        <w:jc w:val="both"/>
        <w:rPr>
          <w:rFonts w:ascii="Cambria" w:hAnsi="Cambria"/>
          <w:sz w:val="28"/>
          <w:szCs w:val="28"/>
        </w:rPr>
      </w:pPr>
      <w:r w:rsidRPr="00B84712">
        <w:rPr>
          <w:rFonts w:ascii="Cambria" w:hAnsi="Cambria"/>
          <w:sz w:val="28"/>
          <w:szCs w:val="28"/>
        </w:rPr>
        <w:t>Qu’</w:t>
      </w:r>
      <w:r w:rsidR="00290CFC" w:rsidRPr="00B84712">
        <w:rPr>
          <w:rFonts w:ascii="Cambria" w:hAnsi="Cambria"/>
          <w:sz w:val="28"/>
          <w:szCs w:val="28"/>
        </w:rPr>
        <w:t>il ressort des dépositions de SANOUSSI ISSOUFOU, ISSIA YAYAHA et ISSAKA SOULEY  tous commerçants au marché Dabaga que</w:t>
      </w:r>
      <w:r w:rsidR="00A722AA" w:rsidRPr="00B84712">
        <w:rPr>
          <w:rFonts w:ascii="Cambria" w:hAnsi="Cambria"/>
          <w:sz w:val="28"/>
          <w:szCs w:val="28"/>
        </w:rPr>
        <w:t xml:space="preserve"> non seulement</w:t>
      </w:r>
      <w:r w:rsidRPr="00B84712">
        <w:rPr>
          <w:rFonts w:ascii="Cambria" w:hAnsi="Cambria"/>
          <w:sz w:val="28"/>
          <w:szCs w:val="28"/>
        </w:rPr>
        <w:t xml:space="preserve"> l’augmentation des</w:t>
      </w:r>
      <w:r w:rsidR="00290CFC" w:rsidRPr="00B84712">
        <w:rPr>
          <w:rFonts w:ascii="Cambria" w:hAnsi="Cambria"/>
          <w:sz w:val="28"/>
          <w:szCs w:val="28"/>
        </w:rPr>
        <w:t xml:space="preserve"> loyer a été décidée d’un commun accord à la suite d’une réunion tenue par le bailleur en présence de tous les commerçants du marché </w:t>
      </w:r>
      <w:r w:rsidR="00290CFC" w:rsidRPr="00B84712">
        <w:rPr>
          <w:rFonts w:ascii="Cambria" w:hAnsi="Cambria"/>
          <w:sz w:val="28"/>
          <w:szCs w:val="28"/>
        </w:rPr>
        <w:lastRenderedPageBreak/>
        <w:t>dont</w:t>
      </w:r>
      <w:r w:rsidR="00A722AA" w:rsidRPr="00B84712">
        <w:rPr>
          <w:rFonts w:ascii="Cambria" w:hAnsi="Cambria"/>
          <w:sz w:val="28"/>
          <w:szCs w:val="28"/>
        </w:rPr>
        <w:t xml:space="preserve"> NAHANTCHI GORZO </w:t>
      </w:r>
      <w:r w:rsidRPr="00B84712">
        <w:rPr>
          <w:rFonts w:ascii="Cambria" w:hAnsi="Cambria"/>
          <w:sz w:val="28"/>
          <w:szCs w:val="28"/>
        </w:rPr>
        <w:t xml:space="preserve">et concernait tous les </w:t>
      </w:r>
      <w:r w:rsidR="00A722AA" w:rsidRPr="00B84712">
        <w:rPr>
          <w:rFonts w:ascii="Cambria" w:hAnsi="Cambria"/>
          <w:sz w:val="28"/>
          <w:szCs w:val="28"/>
        </w:rPr>
        <w:t>locateurs</w:t>
      </w:r>
      <w:r w:rsidRPr="00B84712">
        <w:rPr>
          <w:rFonts w:ascii="Cambria" w:hAnsi="Cambria"/>
          <w:sz w:val="28"/>
          <w:szCs w:val="28"/>
        </w:rPr>
        <w:t xml:space="preserve"> du marché Dabaga en considération des places qu’ils occupaient mais </w:t>
      </w:r>
      <w:r w:rsidR="00A722AA" w:rsidRPr="00B84712">
        <w:rPr>
          <w:rFonts w:ascii="Cambria" w:hAnsi="Cambria"/>
          <w:sz w:val="28"/>
          <w:szCs w:val="28"/>
        </w:rPr>
        <w:t>aussi</w:t>
      </w:r>
      <w:r w:rsidR="00290CFC" w:rsidRPr="00B84712">
        <w:rPr>
          <w:rFonts w:ascii="Cambria" w:hAnsi="Cambria"/>
          <w:sz w:val="28"/>
          <w:szCs w:val="28"/>
        </w:rPr>
        <w:t xml:space="preserve"> c’était mê</w:t>
      </w:r>
      <w:r w:rsidRPr="00B84712">
        <w:rPr>
          <w:rFonts w:ascii="Cambria" w:hAnsi="Cambria"/>
          <w:sz w:val="28"/>
          <w:szCs w:val="28"/>
        </w:rPr>
        <w:t xml:space="preserve">me au cours de la réunion qu’ISSAKA SOULEY délégué du marché </w:t>
      </w:r>
      <w:r w:rsidR="00290CFC" w:rsidRPr="00B84712">
        <w:rPr>
          <w:rFonts w:ascii="Cambria" w:hAnsi="Cambria"/>
          <w:sz w:val="28"/>
          <w:szCs w:val="28"/>
        </w:rPr>
        <w:t xml:space="preserve">a été désigné par les locataires pour recouvrer les loyers et les verser à ABDOU GARBA ; </w:t>
      </w:r>
    </w:p>
    <w:p w:rsidR="002062C9" w:rsidRPr="00B84712" w:rsidRDefault="00B17DD4" w:rsidP="008007A7">
      <w:pPr>
        <w:ind w:firstLine="708"/>
        <w:jc w:val="both"/>
        <w:rPr>
          <w:rFonts w:ascii="Cambria" w:hAnsi="Cambria"/>
          <w:sz w:val="28"/>
          <w:szCs w:val="28"/>
        </w:rPr>
      </w:pPr>
      <w:r w:rsidRPr="00B84712">
        <w:rPr>
          <w:rFonts w:ascii="Cambria" w:hAnsi="Cambria"/>
          <w:sz w:val="28"/>
          <w:szCs w:val="28"/>
        </w:rPr>
        <w:t>Attendu que NAHANTCHI GORZO est bien conscient de cette augmentation </w:t>
      </w:r>
      <w:r w:rsidR="009740F5" w:rsidRPr="00B84712">
        <w:rPr>
          <w:rFonts w:ascii="Cambria" w:hAnsi="Cambria"/>
          <w:sz w:val="28"/>
          <w:szCs w:val="28"/>
        </w:rPr>
        <w:t>car il disait avoir  fait savoir au bailleur qu’il lui faudrait épuiser ce montant pour pouvoir se prononcer sur l’augmentation de loyer</w:t>
      </w:r>
      <w:r w:rsidR="002062C9" w:rsidRPr="00B84712">
        <w:rPr>
          <w:rFonts w:ascii="Cambria" w:hAnsi="Cambria"/>
          <w:sz w:val="28"/>
          <w:szCs w:val="28"/>
        </w:rPr>
        <w:t> ;</w:t>
      </w:r>
    </w:p>
    <w:p w:rsidR="002062C9" w:rsidRPr="00B84712" w:rsidRDefault="002062C9" w:rsidP="008007A7">
      <w:pPr>
        <w:autoSpaceDE w:val="0"/>
        <w:autoSpaceDN w:val="0"/>
        <w:adjustRightInd w:val="0"/>
        <w:spacing w:after="0"/>
        <w:ind w:firstLine="708"/>
        <w:jc w:val="both"/>
        <w:rPr>
          <w:rFonts w:ascii="Cambria" w:hAnsi="Cambria"/>
          <w:sz w:val="28"/>
          <w:szCs w:val="28"/>
        </w:rPr>
      </w:pPr>
      <w:r w:rsidRPr="00B84712">
        <w:rPr>
          <w:rFonts w:ascii="Cambria" w:hAnsi="Cambria"/>
          <w:sz w:val="28"/>
          <w:szCs w:val="28"/>
        </w:rPr>
        <w:t xml:space="preserve">Attendu que </w:t>
      </w:r>
      <w:r w:rsidR="002978EB" w:rsidRPr="00B84712">
        <w:rPr>
          <w:rFonts w:ascii="Cambria" w:hAnsi="Cambria"/>
          <w:sz w:val="28"/>
          <w:szCs w:val="28"/>
        </w:rPr>
        <w:t xml:space="preserve"> sans la moindre preuve de cette déclaration</w:t>
      </w:r>
      <w:r w:rsidR="009740F5" w:rsidRPr="00B84712">
        <w:rPr>
          <w:rFonts w:ascii="Cambria" w:hAnsi="Cambria"/>
          <w:sz w:val="28"/>
          <w:szCs w:val="28"/>
        </w:rPr>
        <w:t> </w:t>
      </w:r>
      <w:r w:rsidRPr="00B84712">
        <w:rPr>
          <w:rFonts w:ascii="Cambria" w:hAnsi="Cambria"/>
          <w:sz w:val="28"/>
          <w:szCs w:val="28"/>
        </w:rPr>
        <w:t>face à celles du bailleur et des différents témoins dont le délégué du marché et sans la preuve d’une contestation de cette augmentation décidée depuis Décembre 2014 devant une juridiction conformément à l’article 117 de l’AUDCG  NAHANTCHI GORZO est mal fondé à soutenir une violation d’une quelconque réglementation ;</w:t>
      </w:r>
    </w:p>
    <w:p w:rsidR="00437C99" w:rsidRPr="00B84712" w:rsidRDefault="00437C99" w:rsidP="008007A7">
      <w:pPr>
        <w:autoSpaceDE w:val="0"/>
        <w:autoSpaceDN w:val="0"/>
        <w:adjustRightInd w:val="0"/>
        <w:spacing w:after="0"/>
        <w:ind w:firstLine="708"/>
        <w:jc w:val="both"/>
        <w:rPr>
          <w:rFonts w:ascii="Cambria" w:hAnsi="Cambria"/>
          <w:sz w:val="28"/>
          <w:szCs w:val="28"/>
        </w:rPr>
      </w:pPr>
      <w:r w:rsidRPr="00B84712">
        <w:rPr>
          <w:rFonts w:ascii="Cambria" w:hAnsi="Cambria"/>
          <w:sz w:val="28"/>
          <w:szCs w:val="28"/>
        </w:rPr>
        <w:t>Qu’alors ses arguments selon lesquels il ya violation de l’article 1134 du code civil ne peuvent prospérer ;</w:t>
      </w:r>
    </w:p>
    <w:p w:rsidR="00CF6ECB" w:rsidRPr="00B84712" w:rsidRDefault="00CF6ECB" w:rsidP="008007A7">
      <w:pPr>
        <w:autoSpaceDE w:val="0"/>
        <w:autoSpaceDN w:val="0"/>
        <w:adjustRightInd w:val="0"/>
        <w:spacing w:after="0"/>
        <w:jc w:val="both"/>
        <w:rPr>
          <w:rFonts w:ascii="Cambria" w:hAnsi="Cambria"/>
          <w:sz w:val="28"/>
          <w:szCs w:val="28"/>
        </w:rPr>
      </w:pPr>
      <w:r w:rsidRPr="00B84712">
        <w:rPr>
          <w:rFonts w:ascii="Cambria" w:hAnsi="Cambria"/>
          <w:sz w:val="28"/>
          <w:szCs w:val="28"/>
        </w:rPr>
        <w:t>Qu’il ya lieux  de rejeter ce moyen de NAHANTCHI GORZO sur la modification unilatérale du contrat par le rehaussement du loyer comme mal fondé ;</w:t>
      </w:r>
    </w:p>
    <w:p w:rsidR="002C5FF3" w:rsidRPr="00B84712" w:rsidRDefault="002C5FF3" w:rsidP="008007A7">
      <w:pPr>
        <w:autoSpaceDE w:val="0"/>
        <w:autoSpaceDN w:val="0"/>
        <w:adjustRightInd w:val="0"/>
        <w:spacing w:after="0" w:line="240" w:lineRule="auto"/>
        <w:jc w:val="center"/>
        <w:rPr>
          <w:rFonts w:ascii="Cambria" w:hAnsi="Cambria"/>
          <w:b/>
          <w:sz w:val="28"/>
          <w:szCs w:val="28"/>
          <w:u w:val="single"/>
        </w:rPr>
      </w:pPr>
      <w:r w:rsidRPr="00B84712">
        <w:rPr>
          <w:rFonts w:ascii="Cambria" w:hAnsi="Cambria"/>
          <w:b/>
          <w:sz w:val="28"/>
          <w:szCs w:val="28"/>
          <w:u w:val="single"/>
        </w:rPr>
        <w:t>Sur la demande d’annulation de l’avis de rupture du contrat et de la mise en demeure</w:t>
      </w:r>
    </w:p>
    <w:p w:rsidR="00D6623D" w:rsidRPr="00B84712" w:rsidRDefault="00D6623D" w:rsidP="008007A7">
      <w:pPr>
        <w:autoSpaceDE w:val="0"/>
        <w:autoSpaceDN w:val="0"/>
        <w:adjustRightInd w:val="0"/>
        <w:spacing w:after="0"/>
        <w:ind w:firstLine="708"/>
        <w:jc w:val="both"/>
        <w:rPr>
          <w:rFonts w:ascii="Cambria" w:hAnsi="Cambria"/>
          <w:sz w:val="28"/>
          <w:szCs w:val="28"/>
        </w:rPr>
      </w:pPr>
      <w:r w:rsidRPr="00B84712">
        <w:rPr>
          <w:rFonts w:ascii="Cambria" w:hAnsi="Cambria"/>
          <w:sz w:val="28"/>
          <w:szCs w:val="28"/>
        </w:rPr>
        <w:t xml:space="preserve">Attendu </w:t>
      </w:r>
      <w:r w:rsidR="000651DF" w:rsidRPr="00B84712">
        <w:rPr>
          <w:rFonts w:ascii="Cambria" w:hAnsi="Cambria"/>
          <w:sz w:val="28"/>
          <w:szCs w:val="28"/>
        </w:rPr>
        <w:t>que dans son assignation  et ses conclusions en réplique, il demande au tribunal de commerce d’annuler l’avis de rupture du contrat du 12 Septembre 2017</w:t>
      </w:r>
      <w:r w:rsidR="00F35311" w:rsidRPr="00B84712">
        <w:rPr>
          <w:rFonts w:ascii="Cambria" w:hAnsi="Cambria"/>
          <w:sz w:val="28"/>
          <w:szCs w:val="28"/>
        </w:rPr>
        <w:t xml:space="preserve"> pour violation de la loi en l’occurrence le respect du préavis de six mois</w:t>
      </w:r>
      <w:r w:rsidR="000651DF" w:rsidRPr="00B84712">
        <w:rPr>
          <w:rFonts w:ascii="Cambria" w:hAnsi="Cambria"/>
          <w:sz w:val="28"/>
          <w:szCs w:val="28"/>
        </w:rPr>
        <w:t>, de prononcer la nullité ou l’inexistence de la signification pour contrariété de dates, de dire que la mise en demeure du 25 Octobre 2017 dont la signification lui a été faite le 27 Octobre ne lui est pas opposable </w:t>
      </w:r>
      <w:r w:rsidR="00F35311" w:rsidRPr="00B84712">
        <w:rPr>
          <w:rFonts w:ascii="Cambria" w:hAnsi="Cambria"/>
          <w:sz w:val="28"/>
          <w:szCs w:val="28"/>
        </w:rPr>
        <w:t xml:space="preserve">aux motifs </w:t>
      </w:r>
      <w:r w:rsidR="00714CF0">
        <w:rPr>
          <w:rFonts w:ascii="Cambria" w:hAnsi="Cambria"/>
          <w:sz w:val="28"/>
          <w:szCs w:val="28"/>
        </w:rPr>
        <w:t xml:space="preserve">que </w:t>
      </w:r>
      <w:r w:rsidR="00F35311" w:rsidRPr="00B84712">
        <w:rPr>
          <w:rFonts w:ascii="Cambria" w:hAnsi="Cambria"/>
          <w:sz w:val="28"/>
          <w:szCs w:val="28"/>
        </w:rPr>
        <w:t>la signification doit précéder la mise en demeure ;</w:t>
      </w:r>
    </w:p>
    <w:p w:rsidR="000651DF" w:rsidRPr="00B84712" w:rsidRDefault="000651DF" w:rsidP="008007A7">
      <w:pPr>
        <w:autoSpaceDE w:val="0"/>
        <w:autoSpaceDN w:val="0"/>
        <w:adjustRightInd w:val="0"/>
        <w:spacing w:after="0"/>
        <w:jc w:val="both"/>
        <w:rPr>
          <w:rFonts w:ascii="Cambria" w:hAnsi="Cambria"/>
          <w:sz w:val="28"/>
          <w:szCs w:val="28"/>
        </w:rPr>
      </w:pPr>
    </w:p>
    <w:p w:rsidR="0046187D" w:rsidRPr="00B84712" w:rsidRDefault="0046187D" w:rsidP="008007A7">
      <w:pPr>
        <w:autoSpaceDE w:val="0"/>
        <w:autoSpaceDN w:val="0"/>
        <w:adjustRightInd w:val="0"/>
        <w:spacing w:after="0"/>
        <w:ind w:firstLine="708"/>
        <w:jc w:val="both"/>
        <w:rPr>
          <w:rFonts w:ascii="Cambria" w:hAnsi="Cambria"/>
          <w:sz w:val="28"/>
          <w:szCs w:val="28"/>
        </w:rPr>
      </w:pPr>
      <w:r w:rsidRPr="00B84712">
        <w:rPr>
          <w:rFonts w:ascii="Cambria" w:hAnsi="Cambria"/>
          <w:sz w:val="28"/>
          <w:szCs w:val="28"/>
        </w:rPr>
        <w:t xml:space="preserve">Attendu non seulement ABDOU GARBA reproche à </w:t>
      </w:r>
      <w:r w:rsidR="00DF157A">
        <w:rPr>
          <w:rFonts w:ascii="Cambria" w:hAnsi="Cambria"/>
          <w:sz w:val="28"/>
          <w:szCs w:val="28"/>
        </w:rPr>
        <w:t xml:space="preserve">NAHANTCHI GORZO de n’avoir </w:t>
      </w:r>
      <w:r w:rsidRPr="00B84712">
        <w:rPr>
          <w:rFonts w:ascii="Cambria" w:hAnsi="Cambria"/>
          <w:sz w:val="28"/>
          <w:szCs w:val="28"/>
        </w:rPr>
        <w:t>donné aucun élément pour lui  permettre de comprendre  la règle qui  a été violée pour demander l’annulation de l’avis de résiliation de leur contrat mais aussi qu’il lui a servi le 27 Octobre 2017 une mise en demeure de payer les loyers ;</w:t>
      </w:r>
    </w:p>
    <w:p w:rsidR="0046187D" w:rsidRPr="00B84712" w:rsidRDefault="0046187D" w:rsidP="008007A7">
      <w:pPr>
        <w:autoSpaceDE w:val="0"/>
        <w:autoSpaceDN w:val="0"/>
        <w:adjustRightInd w:val="0"/>
        <w:spacing w:after="0"/>
        <w:ind w:firstLine="708"/>
        <w:jc w:val="both"/>
        <w:rPr>
          <w:rFonts w:ascii="Cambria" w:hAnsi="Cambria"/>
          <w:sz w:val="28"/>
          <w:szCs w:val="28"/>
        </w:rPr>
      </w:pPr>
      <w:r w:rsidRPr="00B84712">
        <w:rPr>
          <w:rFonts w:ascii="Cambria" w:hAnsi="Cambria"/>
          <w:sz w:val="28"/>
          <w:szCs w:val="28"/>
        </w:rPr>
        <w:lastRenderedPageBreak/>
        <w:t>Attendu qu’en soulevant la nullité de l’avis NAHANTCHI fait allusion au respect du préavis de six mois prévus en matière de résiliation de bail en durée indéterminée et précise que le tribunal ne doit pas tenir compte de la mise en demeure du 27 octobre 2017 en ce qu’ell</w:t>
      </w:r>
      <w:r w:rsidR="004E4A22">
        <w:rPr>
          <w:rFonts w:ascii="Cambria" w:hAnsi="Cambria"/>
          <w:sz w:val="28"/>
          <w:szCs w:val="28"/>
        </w:rPr>
        <w:t>e intervient après la signification</w:t>
      </w:r>
      <w:r w:rsidRPr="00B84712">
        <w:rPr>
          <w:rFonts w:ascii="Cambria" w:hAnsi="Cambria"/>
          <w:sz w:val="28"/>
          <w:szCs w:val="28"/>
        </w:rPr>
        <w:t> ;</w:t>
      </w:r>
    </w:p>
    <w:p w:rsidR="0046187D" w:rsidRPr="00B84712" w:rsidRDefault="0046187D" w:rsidP="008007A7">
      <w:pPr>
        <w:autoSpaceDE w:val="0"/>
        <w:autoSpaceDN w:val="0"/>
        <w:adjustRightInd w:val="0"/>
        <w:spacing w:after="0" w:line="240" w:lineRule="auto"/>
        <w:ind w:firstLine="708"/>
        <w:jc w:val="both"/>
        <w:rPr>
          <w:rFonts w:ascii="Cambria" w:hAnsi="Cambria"/>
          <w:sz w:val="28"/>
          <w:szCs w:val="28"/>
        </w:rPr>
      </w:pPr>
      <w:r w:rsidRPr="00B84712">
        <w:rPr>
          <w:rFonts w:ascii="Cambria" w:hAnsi="Cambria"/>
          <w:sz w:val="28"/>
          <w:szCs w:val="28"/>
        </w:rPr>
        <w:t>Attendu qu’il a donné suffisamment d’élément contrairement à ce que prétendait </w:t>
      </w:r>
      <w:r w:rsidR="002354ED">
        <w:rPr>
          <w:rFonts w:ascii="Cambria" w:hAnsi="Cambria"/>
          <w:sz w:val="28"/>
          <w:szCs w:val="28"/>
        </w:rPr>
        <w:t>ABDOU GARBA</w:t>
      </w:r>
      <w:r w:rsidRPr="00B84712">
        <w:rPr>
          <w:rFonts w:ascii="Cambria" w:hAnsi="Cambria"/>
          <w:sz w:val="28"/>
          <w:szCs w:val="28"/>
        </w:rPr>
        <w:t>;</w:t>
      </w:r>
    </w:p>
    <w:p w:rsidR="00D32E89" w:rsidRPr="00B84712" w:rsidRDefault="00D32E89" w:rsidP="008007A7">
      <w:pPr>
        <w:autoSpaceDE w:val="0"/>
        <w:autoSpaceDN w:val="0"/>
        <w:adjustRightInd w:val="0"/>
        <w:spacing w:after="0"/>
        <w:ind w:firstLine="708"/>
        <w:jc w:val="both"/>
        <w:rPr>
          <w:rFonts w:ascii="Cambria" w:hAnsi="Cambria"/>
          <w:sz w:val="28"/>
          <w:szCs w:val="28"/>
        </w:rPr>
      </w:pPr>
      <w:r w:rsidRPr="00B84712">
        <w:rPr>
          <w:rFonts w:ascii="Cambria" w:hAnsi="Cambria"/>
          <w:sz w:val="28"/>
          <w:szCs w:val="28"/>
        </w:rPr>
        <w:t xml:space="preserve">Attendu cependant </w:t>
      </w:r>
      <w:r w:rsidR="00A62B6A" w:rsidRPr="00B84712">
        <w:rPr>
          <w:rFonts w:ascii="Cambria" w:hAnsi="Cambria"/>
          <w:sz w:val="28"/>
          <w:szCs w:val="28"/>
        </w:rPr>
        <w:t xml:space="preserve">d’une part </w:t>
      </w:r>
      <w:r w:rsidRPr="00B84712">
        <w:rPr>
          <w:rFonts w:ascii="Cambria" w:hAnsi="Cambria"/>
          <w:sz w:val="28"/>
          <w:szCs w:val="28"/>
        </w:rPr>
        <w:t>que non seulement contrairement aux arguments de NAHANTCHI, la signification d’un acte ne saurait être faite avant même la prise de l’acte </w:t>
      </w:r>
      <w:r w:rsidR="00BA0E49" w:rsidRPr="00B84712">
        <w:rPr>
          <w:rFonts w:ascii="Cambria" w:hAnsi="Cambria"/>
          <w:sz w:val="28"/>
          <w:szCs w:val="28"/>
        </w:rPr>
        <w:t xml:space="preserve">à signifier, or il avoue lui-même que la mise en demeure a été faite le 25 Octobre et lui a été signifié le 27 octobre 2017 ; </w:t>
      </w:r>
    </w:p>
    <w:p w:rsidR="00BA0E49" w:rsidRPr="00B84712" w:rsidRDefault="00BA0E49" w:rsidP="008007A7">
      <w:pPr>
        <w:autoSpaceDE w:val="0"/>
        <w:autoSpaceDN w:val="0"/>
        <w:adjustRightInd w:val="0"/>
        <w:spacing w:after="0"/>
        <w:ind w:firstLine="708"/>
        <w:jc w:val="both"/>
        <w:rPr>
          <w:rFonts w:ascii="Cambria" w:hAnsi="Cambria"/>
          <w:sz w:val="28"/>
          <w:szCs w:val="28"/>
        </w:rPr>
      </w:pPr>
      <w:r w:rsidRPr="00B84712">
        <w:rPr>
          <w:rFonts w:ascii="Cambria" w:hAnsi="Cambria"/>
          <w:sz w:val="28"/>
          <w:szCs w:val="28"/>
        </w:rPr>
        <w:t>Qu’alors il n’ya aucune contrariété de dates ;</w:t>
      </w:r>
    </w:p>
    <w:p w:rsidR="008007A7" w:rsidRDefault="008007A7" w:rsidP="008007A7">
      <w:pPr>
        <w:autoSpaceDE w:val="0"/>
        <w:autoSpaceDN w:val="0"/>
        <w:adjustRightInd w:val="0"/>
        <w:spacing w:after="0"/>
        <w:jc w:val="both"/>
        <w:rPr>
          <w:rFonts w:ascii="Cambria" w:hAnsi="Cambria"/>
          <w:sz w:val="28"/>
          <w:szCs w:val="28"/>
        </w:rPr>
      </w:pPr>
    </w:p>
    <w:p w:rsidR="006E1A39" w:rsidRPr="00B84712" w:rsidRDefault="0073588A" w:rsidP="008007A7">
      <w:pPr>
        <w:autoSpaceDE w:val="0"/>
        <w:autoSpaceDN w:val="0"/>
        <w:adjustRightInd w:val="0"/>
        <w:spacing w:after="0"/>
        <w:ind w:firstLine="708"/>
        <w:jc w:val="both"/>
        <w:rPr>
          <w:rFonts w:ascii="Cambria" w:hAnsi="Cambria"/>
          <w:sz w:val="28"/>
          <w:szCs w:val="28"/>
        </w:rPr>
      </w:pPr>
      <w:r w:rsidRPr="00B84712">
        <w:rPr>
          <w:rFonts w:ascii="Cambria" w:hAnsi="Cambria"/>
          <w:sz w:val="28"/>
          <w:szCs w:val="28"/>
        </w:rPr>
        <w:t>Que d’autres part s’</w:t>
      </w:r>
      <w:r w:rsidR="006E1A39" w:rsidRPr="00B84712">
        <w:rPr>
          <w:rFonts w:ascii="Cambria" w:hAnsi="Cambria"/>
          <w:sz w:val="28"/>
          <w:szCs w:val="28"/>
        </w:rPr>
        <w:t xml:space="preserve">il est constant </w:t>
      </w:r>
      <w:r w:rsidRPr="00B84712">
        <w:rPr>
          <w:rFonts w:ascii="Cambria" w:hAnsi="Cambria"/>
          <w:sz w:val="28"/>
          <w:szCs w:val="28"/>
        </w:rPr>
        <w:t>dans les conditions normales d’exécution du contrat de bail professionnel à durée déterminée l’article 125 de l’AUDCG dispose que : « dans le cas d’un bail à durée indéterminée, toute partie qui entend le résilier doit donner congé par signification d’huissier de justice ou notification par tout moyen permettant d’établir la réception effective par le destinataire au moins six mois à l’avance » ;</w:t>
      </w:r>
    </w:p>
    <w:p w:rsidR="00B40A96" w:rsidRPr="00B84712" w:rsidRDefault="0073588A" w:rsidP="008007A7">
      <w:pPr>
        <w:autoSpaceDE w:val="0"/>
        <w:autoSpaceDN w:val="0"/>
        <w:adjustRightInd w:val="0"/>
        <w:spacing w:after="0"/>
        <w:ind w:firstLine="708"/>
        <w:jc w:val="both"/>
        <w:rPr>
          <w:rFonts w:ascii="Cambria" w:hAnsi="Cambria"/>
          <w:sz w:val="28"/>
          <w:szCs w:val="28"/>
        </w:rPr>
      </w:pPr>
      <w:r w:rsidRPr="00B84712">
        <w:rPr>
          <w:rFonts w:ascii="Cambria" w:hAnsi="Cambria"/>
          <w:sz w:val="28"/>
          <w:szCs w:val="28"/>
        </w:rPr>
        <w:t xml:space="preserve">Attendu qu’en l’espèce NAHANTCHI GORZO </w:t>
      </w:r>
      <w:r w:rsidR="006E1A39" w:rsidRPr="00B84712">
        <w:rPr>
          <w:rFonts w:ascii="Cambria" w:hAnsi="Cambria"/>
          <w:sz w:val="28"/>
          <w:szCs w:val="28"/>
        </w:rPr>
        <w:t>bien qu’ayant demandé dans ses écritures de considérer comme nul l’avis de rupture  de contrat</w:t>
      </w:r>
      <w:r w:rsidR="00B40A96" w:rsidRPr="00B84712">
        <w:rPr>
          <w:rFonts w:ascii="Cambria" w:hAnsi="Cambria"/>
          <w:sz w:val="28"/>
          <w:szCs w:val="28"/>
        </w:rPr>
        <w:t xml:space="preserve"> il déclare lors de la </w:t>
      </w:r>
      <w:r w:rsidR="006E1A39" w:rsidRPr="00B84712">
        <w:rPr>
          <w:rFonts w:ascii="Cambria" w:hAnsi="Cambria"/>
          <w:sz w:val="28"/>
          <w:szCs w:val="28"/>
        </w:rPr>
        <w:t xml:space="preserve">mise en état par rapport à leur demande de transport judiciaire contenue dans ses écritures en réplique qu’il n’a jamais fait cette demande car il ne conteste ni la propriété du terrain, ni la résiliation du bail mais seulement </w:t>
      </w:r>
      <w:r w:rsidR="00B40A96" w:rsidRPr="00B84712">
        <w:rPr>
          <w:rFonts w:ascii="Cambria" w:hAnsi="Cambria"/>
          <w:sz w:val="28"/>
          <w:szCs w:val="28"/>
        </w:rPr>
        <w:t>qu’</w:t>
      </w:r>
      <w:r w:rsidR="006E1A39" w:rsidRPr="00B84712">
        <w:rPr>
          <w:rFonts w:ascii="Cambria" w:hAnsi="Cambria"/>
          <w:sz w:val="28"/>
          <w:szCs w:val="28"/>
        </w:rPr>
        <w:t xml:space="preserve">il demande le remboursement des 60% </w:t>
      </w:r>
      <w:r w:rsidR="00B40A96" w:rsidRPr="00B84712">
        <w:rPr>
          <w:rFonts w:ascii="Cambria" w:hAnsi="Cambria"/>
          <w:sz w:val="28"/>
          <w:szCs w:val="28"/>
        </w:rPr>
        <w:t>du montant de dédommagement qu’il avait donné à ABDOU avant de quitter les lieux </w:t>
      </w:r>
      <w:r w:rsidR="00C80DC1" w:rsidRPr="00B84712">
        <w:rPr>
          <w:rFonts w:ascii="Cambria" w:hAnsi="Cambria"/>
          <w:sz w:val="28"/>
          <w:szCs w:val="28"/>
        </w:rPr>
        <w:t>remettant ainsi en cause ses propres écritures ;</w:t>
      </w:r>
    </w:p>
    <w:p w:rsidR="00B40A96" w:rsidRPr="00B84712" w:rsidRDefault="006201CF" w:rsidP="008007A7">
      <w:pPr>
        <w:autoSpaceDE w:val="0"/>
        <w:autoSpaceDN w:val="0"/>
        <w:adjustRightInd w:val="0"/>
        <w:spacing w:after="0"/>
        <w:ind w:firstLine="708"/>
        <w:jc w:val="both"/>
        <w:rPr>
          <w:rFonts w:ascii="Cambria" w:hAnsi="Cambria"/>
          <w:sz w:val="28"/>
          <w:szCs w:val="28"/>
        </w:rPr>
      </w:pPr>
      <w:r w:rsidRPr="00B84712">
        <w:rPr>
          <w:rFonts w:ascii="Cambria" w:hAnsi="Cambria"/>
          <w:sz w:val="28"/>
          <w:szCs w:val="28"/>
        </w:rPr>
        <w:t>Attendu que cela est d’autant plus remarquable qu’à</w:t>
      </w:r>
      <w:r w:rsidR="00B40A96" w:rsidRPr="00B84712">
        <w:rPr>
          <w:rFonts w:ascii="Cambria" w:hAnsi="Cambria"/>
          <w:sz w:val="28"/>
          <w:szCs w:val="28"/>
        </w:rPr>
        <w:t xml:space="preserve"> l’audience </w:t>
      </w:r>
      <w:r w:rsidRPr="00B84712">
        <w:rPr>
          <w:rFonts w:ascii="Cambria" w:hAnsi="Cambria"/>
          <w:sz w:val="28"/>
          <w:szCs w:val="28"/>
        </w:rPr>
        <w:t xml:space="preserve">de plaidoirie </w:t>
      </w:r>
      <w:r w:rsidR="00B40A96" w:rsidRPr="00B84712">
        <w:rPr>
          <w:rFonts w:ascii="Cambria" w:hAnsi="Cambria"/>
          <w:sz w:val="28"/>
          <w:szCs w:val="28"/>
        </w:rPr>
        <w:t>il</w:t>
      </w:r>
      <w:r w:rsidR="00E342C2">
        <w:rPr>
          <w:rFonts w:ascii="Cambria" w:hAnsi="Cambria"/>
          <w:sz w:val="28"/>
          <w:szCs w:val="28"/>
        </w:rPr>
        <w:t xml:space="preserve">se </w:t>
      </w:r>
      <w:r w:rsidR="00716FD9" w:rsidRPr="00B84712">
        <w:rPr>
          <w:rFonts w:ascii="Cambria" w:hAnsi="Cambria"/>
          <w:sz w:val="28"/>
          <w:szCs w:val="28"/>
        </w:rPr>
        <w:t xml:space="preserve">base </w:t>
      </w:r>
      <w:r w:rsidRPr="00B84712">
        <w:rPr>
          <w:rFonts w:ascii="Cambria" w:hAnsi="Cambria"/>
          <w:sz w:val="28"/>
          <w:szCs w:val="28"/>
        </w:rPr>
        <w:t xml:space="preserve">essentiellement </w:t>
      </w:r>
      <w:r w:rsidR="00716FD9" w:rsidRPr="00B84712">
        <w:rPr>
          <w:rFonts w:ascii="Cambria" w:hAnsi="Cambria"/>
          <w:sz w:val="28"/>
          <w:szCs w:val="28"/>
        </w:rPr>
        <w:t xml:space="preserve">sur sa demande de restitution et ne fait </w:t>
      </w:r>
      <w:r w:rsidRPr="00B84712">
        <w:rPr>
          <w:rFonts w:ascii="Cambria" w:hAnsi="Cambria"/>
          <w:sz w:val="28"/>
          <w:szCs w:val="28"/>
        </w:rPr>
        <w:t>aucunement cas des autres demandes</w:t>
      </w:r>
      <w:r w:rsidR="00716FD9" w:rsidRPr="00B84712">
        <w:rPr>
          <w:rFonts w:ascii="Cambria" w:hAnsi="Cambria"/>
          <w:sz w:val="28"/>
          <w:szCs w:val="28"/>
        </w:rPr>
        <w:t>;</w:t>
      </w:r>
    </w:p>
    <w:p w:rsidR="00276B2A" w:rsidRPr="00B84712" w:rsidRDefault="00276B2A" w:rsidP="008007A7">
      <w:pPr>
        <w:autoSpaceDE w:val="0"/>
        <w:autoSpaceDN w:val="0"/>
        <w:adjustRightInd w:val="0"/>
        <w:spacing w:after="0"/>
        <w:ind w:firstLine="708"/>
        <w:jc w:val="both"/>
        <w:rPr>
          <w:rFonts w:ascii="Cambria" w:hAnsi="Cambria"/>
          <w:sz w:val="28"/>
          <w:szCs w:val="28"/>
        </w:rPr>
      </w:pPr>
      <w:r w:rsidRPr="00B84712">
        <w:rPr>
          <w:rFonts w:ascii="Cambria" w:hAnsi="Cambria"/>
          <w:sz w:val="28"/>
          <w:szCs w:val="28"/>
        </w:rPr>
        <w:t>Que bien que l’avis qu’il conteste ne respectait pas le délai de six mois, ABDOU GARBA demande de ne pas tenir compte de cet avis et de lui accorder le délai qu’il voudra mais de considérer toujou</w:t>
      </w:r>
      <w:r w:rsidR="00BC2688" w:rsidRPr="00B84712">
        <w:rPr>
          <w:rFonts w:ascii="Cambria" w:hAnsi="Cambria"/>
          <w:sz w:val="28"/>
          <w:szCs w:val="28"/>
        </w:rPr>
        <w:t xml:space="preserve">rs la résiliation de leur contrat </w:t>
      </w:r>
      <w:r w:rsidR="00BC2688" w:rsidRPr="00B84712">
        <w:rPr>
          <w:rFonts w:ascii="Cambria" w:hAnsi="Cambria"/>
          <w:sz w:val="28"/>
          <w:szCs w:val="28"/>
        </w:rPr>
        <w:lastRenderedPageBreak/>
        <w:t xml:space="preserve">outre même que </w:t>
      </w:r>
      <w:r w:rsidRPr="00B84712">
        <w:rPr>
          <w:rFonts w:ascii="Cambria" w:hAnsi="Cambria"/>
          <w:sz w:val="28"/>
          <w:szCs w:val="28"/>
        </w:rPr>
        <w:t xml:space="preserve"> le 27 octobre 2017 </w:t>
      </w:r>
      <w:r w:rsidR="00BC2688" w:rsidRPr="00B84712">
        <w:rPr>
          <w:rFonts w:ascii="Cambria" w:hAnsi="Cambria"/>
          <w:sz w:val="28"/>
          <w:szCs w:val="28"/>
        </w:rPr>
        <w:t xml:space="preserve">il lui a été servi </w:t>
      </w:r>
      <w:r w:rsidRPr="00B84712">
        <w:rPr>
          <w:rFonts w:ascii="Cambria" w:hAnsi="Cambria"/>
          <w:sz w:val="28"/>
          <w:szCs w:val="28"/>
        </w:rPr>
        <w:t>une mise en demeure de payer le</w:t>
      </w:r>
      <w:r w:rsidR="00BC2688" w:rsidRPr="00B84712">
        <w:rPr>
          <w:rFonts w:ascii="Cambria" w:hAnsi="Cambria"/>
          <w:sz w:val="28"/>
          <w:szCs w:val="28"/>
        </w:rPr>
        <w:t>s</w:t>
      </w:r>
      <w:r w:rsidRPr="00B84712">
        <w:rPr>
          <w:rFonts w:ascii="Cambria" w:hAnsi="Cambria"/>
          <w:sz w:val="28"/>
          <w:szCs w:val="28"/>
        </w:rPr>
        <w:t xml:space="preserve"> loyer</w:t>
      </w:r>
      <w:r w:rsidR="00BC2688" w:rsidRPr="00B84712">
        <w:rPr>
          <w:rFonts w:ascii="Cambria" w:hAnsi="Cambria"/>
          <w:sz w:val="28"/>
          <w:szCs w:val="28"/>
        </w:rPr>
        <w:t>s</w:t>
      </w:r>
      <w:r w:rsidRPr="00B84712">
        <w:rPr>
          <w:rFonts w:ascii="Cambria" w:hAnsi="Cambria"/>
          <w:sz w:val="28"/>
          <w:szCs w:val="28"/>
        </w:rPr>
        <w:t xml:space="preserve"> en application de l’article  de l’article 133 de l’AUDCG;</w:t>
      </w:r>
    </w:p>
    <w:p w:rsidR="00276B2A" w:rsidRPr="00B84712" w:rsidRDefault="00276B2A" w:rsidP="008007A7">
      <w:pPr>
        <w:autoSpaceDE w:val="0"/>
        <w:autoSpaceDN w:val="0"/>
        <w:adjustRightInd w:val="0"/>
        <w:spacing w:after="0"/>
        <w:ind w:firstLine="708"/>
        <w:jc w:val="both"/>
        <w:rPr>
          <w:rFonts w:ascii="Cambria" w:hAnsi="Cambria"/>
          <w:sz w:val="28"/>
          <w:szCs w:val="28"/>
        </w:rPr>
      </w:pPr>
      <w:r w:rsidRPr="00B84712">
        <w:rPr>
          <w:rFonts w:ascii="Cambria" w:hAnsi="Cambria"/>
          <w:sz w:val="28"/>
          <w:szCs w:val="28"/>
        </w:rPr>
        <w:t>Attendu que même s’il est vrai que cette mise en demeure est tardive</w:t>
      </w:r>
      <w:r w:rsidR="004F5586" w:rsidRPr="00B84712">
        <w:rPr>
          <w:rFonts w:ascii="Cambria" w:hAnsi="Cambria"/>
          <w:sz w:val="28"/>
          <w:szCs w:val="28"/>
        </w:rPr>
        <w:t xml:space="preserve">, il ressort du témoignage des commerçants </w:t>
      </w:r>
      <w:r w:rsidRPr="00B84712">
        <w:rPr>
          <w:rFonts w:ascii="Cambria" w:hAnsi="Cambria"/>
          <w:sz w:val="28"/>
          <w:szCs w:val="28"/>
        </w:rPr>
        <w:t>que NAHANT</w:t>
      </w:r>
      <w:r w:rsidR="004F5586" w:rsidRPr="00B84712">
        <w:rPr>
          <w:rFonts w:ascii="Cambria" w:hAnsi="Cambria"/>
          <w:sz w:val="28"/>
          <w:szCs w:val="28"/>
        </w:rPr>
        <w:t>CHI a refusé de payer le loyer convenu depuis Février 2017 et cela les multiples interpellations </w:t>
      </w:r>
      <w:r w:rsidR="005F6644">
        <w:rPr>
          <w:rFonts w:ascii="Cambria" w:hAnsi="Cambria"/>
          <w:sz w:val="28"/>
          <w:szCs w:val="28"/>
        </w:rPr>
        <w:t>du bailleurs confirmées par le délégué du marché</w:t>
      </w:r>
      <w:r w:rsidR="004F5586" w:rsidRPr="00B84712">
        <w:rPr>
          <w:rFonts w:ascii="Cambria" w:hAnsi="Cambria"/>
          <w:sz w:val="28"/>
          <w:szCs w:val="28"/>
        </w:rPr>
        <w:t>;</w:t>
      </w:r>
    </w:p>
    <w:p w:rsidR="00276B2A" w:rsidRPr="00B84712" w:rsidRDefault="004F5586" w:rsidP="008007A7">
      <w:pPr>
        <w:autoSpaceDE w:val="0"/>
        <w:autoSpaceDN w:val="0"/>
        <w:adjustRightInd w:val="0"/>
        <w:spacing w:after="0"/>
        <w:ind w:firstLine="708"/>
        <w:jc w:val="both"/>
        <w:rPr>
          <w:rFonts w:ascii="Cambria" w:hAnsi="Cambria"/>
          <w:sz w:val="28"/>
          <w:szCs w:val="28"/>
        </w:rPr>
      </w:pPr>
      <w:r w:rsidRPr="00B84712">
        <w:rPr>
          <w:rFonts w:ascii="Cambria" w:hAnsi="Cambria"/>
          <w:sz w:val="28"/>
          <w:szCs w:val="28"/>
        </w:rPr>
        <w:t>Attendu que face à la mauvaise foi de NAHANTCHI  caractérisée par non seulement la remise en cause du loyer convenu mais aussi son refus obstiné à payer les loyers depuis pratiquement dix mois et sa résistance abusive  manifestée par une procédure vexatoire contre le bailleur, il est mal fondé à brandir une quelconque nullité ou non-respect de préavis ;</w:t>
      </w:r>
    </w:p>
    <w:p w:rsidR="00276B2A" w:rsidRPr="00B84712" w:rsidRDefault="00276B2A" w:rsidP="008007A7">
      <w:pPr>
        <w:autoSpaceDE w:val="0"/>
        <w:autoSpaceDN w:val="0"/>
        <w:adjustRightInd w:val="0"/>
        <w:spacing w:after="0"/>
        <w:ind w:firstLine="708"/>
        <w:jc w:val="both"/>
        <w:rPr>
          <w:rFonts w:ascii="Cambria" w:hAnsi="Cambria"/>
          <w:sz w:val="28"/>
          <w:szCs w:val="28"/>
        </w:rPr>
      </w:pPr>
      <w:r w:rsidRPr="00B84712">
        <w:rPr>
          <w:rFonts w:ascii="Cambria" w:hAnsi="Cambria"/>
          <w:sz w:val="28"/>
          <w:szCs w:val="28"/>
        </w:rPr>
        <w:t>Qu’alors non seulement NAHANTCHI ne conteste pas le fait qu’il ait refusé de payer le loyer depuis 10 mois, mais aussi il ne conteste pas la résiliation du contrat selon ses propres termes en déclarant qu’il sollicite seulement le remboursement des 60% du montant de l’indemnisation ;</w:t>
      </w:r>
    </w:p>
    <w:p w:rsidR="00B17DD4" w:rsidRPr="00B84712" w:rsidRDefault="00276B2A" w:rsidP="008007A7">
      <w:pPr>
        <w:autoSpaceDE w:val="0"/>
        <w:autoSpaceDN w:val="0"/>
        <w:adjustRightInd w:val="0"/>
        <w:spacing w:after="0"/>
        <w:ind w:firstLine="708"/>
        <w:jc w:val="both"/>
        <w:rPr>
          <w:rFonts w:ascii="Cambria" w:hAnsi="Cambria"/>
          <w:sz w:val="28"/>
          <w:szCs w:val="28"/>
        </w:rPr>
      </w:pPr>
      <w:r w:rsidRPr="00B84712">
        <w:rPr>
          <w:rFonts w:ascii="Cambria" w:hAnsi="Cambria"/>
          <w:sz w:val="28"/>
          <w:szCs w:val="28"/>
        </w:rPr>
        <w:t xml:space="preserve">Qu’alors sa demande tendant à voir annuler l’avis et à voir  déclarer caduque la mise en demeure du </w:t>
      </w:r>
      <w:r w:rsidR="005F7C89" w:rsidRPr="00B84712">
        <w:rPr>
          <w:rFonts w:ascii="Cambria" w:hAnsi="Cambria"/>
          <w:sz w:val="28"/>
          <w:szCs w:val="28"/>
        </w:rPr>
        <w:t>27 octobre 2017 est sans objet ;</w:t>
      </w:r>
    </w:p>
    <w:p w:rsidR="007C331C" w:rsidRPr="00B84712" w:rsidRDefault="00426260" w:rsidP="008007A7">
      <w:pPr>
        <w:autoSpaceDE w:val="0"/>
        <w:autoSpaceDN w:val="0"/>
        <w:adjustRightInd w:val="0"/>
        <w:spacing w:after="0"/>
        <w:jc w:val="center"/>
        <w:rPr>
          <w:rFonts w:ascii="Cambria" w:hAnsi="Cambria"/>
          <w:b/>
          <w:sz w:val="28"/>
          <w:szCs w:val="28"/>
          <w:u w:val="single"/>
        </w:rPr>
      </w:pPr>
      <w:r w:rsidRPr="00B84712">
        <w:rPr>
          <w:rFonts w:ascii="Cambria" w:hAnsi="Cambria"/>
          <w:b/>
          <w:sz w:val="28"/>
          <w:szCs w:val="28"/>
          <w:u w:val="single"/>
        </w:rPr>
        <w:t>Sur sa demande de restitution de la somme de 1.380.000 FCFA</w:t>
      </w:r>
    </w:p>
    <w:p w:rsidR="00DB388A" w:rsidRPr="00B84712" w:rsidRDefault="00DB388A" w:rsidP="008007A7">
      <w:pPr>
        <w:autoSpaceDE w:val="0"/>
        <w:autoSpaceDN w:val="0"/>
        <w:adjustRightInd w:val="0"/>
        <w:spacing w:after="0"/>
        <w:jc w:val="both"/>
        <w:rPr>
          <w:rFonts w:ascii="Cambria" w:hAnsi="Cambria"/>
          <w:sz w:val="28"/>
          <w:szCs w:val="28"/>
        </w:rPr>
      </w:pPr>
    </w:p>
    <w:p w:rsidR="00E60FDC" w:rsidRPr="00B84712" w:rsidRDefault="00E60FDC" w:rsidP="008007A7">
      <w:pPr>
        <w:jc w:val="both"/>
        <w:rPr>
          <w:rFonts w:ascii="Cambria" w:hAnsi="Cambria" w:cs="Times New Roman"/>
          <w:b/>
          <w:color w:val="231F20"/>
          <w:sz w:val="28"/>
          <w:szCs w:val="28"/>
        </w:rPr>
      </w:pPr>
      <w:r w:rsidRPr="00B84712">
        <w:rPr>
          <w:rFonts w:ascii="Cambria" w:hAnsi="Cambria" w:cs="Times New Roman"/>
          <w:b/>
          <w:color w:val="231F20"/>
          <w:sz w:val="28"/>
          <w:szCs w:val="28"/>
        </w:rPr>
        <w:t>Attendu que NAHANTCHI GORZO demande au tribunal de condamner ABDOU GARBA à lui restituer la somme de 1.380.0000 FCFA qu’il avait reçu à titre d’indemnisation lors de la construction de la route de Goudel ;</w:t>
      </w:r>
    </w:p>
    <w:p w:rsidR="008007A7" w:rsidRDefault="00E60FDC" w:rsidP="008007A7">
      <w:pPr>
        <w:ind w:firstLine="708"/>
        <w:jc w:val="both"/>
        <w:rPr>
          <w:rFonts w:ascii="Cambria" w:hAnsi="Cambria"/>
          <w:sz w:val="28"/>
          <w:szCs w:val="28"/>
        </w:rPr>
      </w:pPr>
      <w:r w:rsidRPr="00B84712">
        <w:rPr>
          <w:rFonts w:ascii="Cambria" w:hAnsi="Cambria"/>
          <w:sz w:val="28"/>
          <w:szCs w:val="28"/>
        </w:rPr>
        <w:t>Qu’il soutient qu’i il a bénéficié de la somme de 2.311.000 FCFA à titre d’indemnisation mais le bailleur l’a obligé à lui remettre 60% du montant alors que cette indemnisation lui a été accordée compte tenu de l’interruption de ses activités commerciales par les travaux de construction de la route ;</w:t>
      </w:r>
      <w:r w:rsidR="00AF417E" w:rsidRPr="00B84712">
        <w:rPr>
          <w:rFonts w:ascii="Cambria" w:hAnsi="Cambria"/>
          <w:sz w:val="28"/>
          <w:szCs w:val="28"/>
        </w:rPr>
        <w:t xml:space="preserve"> </w:t>
      </w:r>
    </w:p>
    <w:p w:rsidR="00E60FDC" w:rsidRPr="00B84712" w:rsidRDefault="00AF417E" w:rsidP="008007A7">
      <w:pPr>
        <w:ind w:firstLine="708"/>
        <w:jc w:val="both"/>
        <w:rPr>
          <w:rFonts w:ascii="Cambria" w:hAnsi="Cambria"/>
          <w:sz w:val="28"/>
          <w:szCs w:val="28"/>
        </w:rPr>
      </w:pPr>
      <w:r w:rsidRPr="00B84712">
        <w:rPr>
          <w:rFonts w:ascii="Cambria" w:hAnsi="Cambria"/>
          <w:sz w:val="28"/>
          <w:szCs w:val="28"/>
        </w:rPr>
        <w:t>Qu’avant de leur accorder cette indemnisation, un bout de papier a été remis à chacun des bénéficiaires et qu’il leur avait été clairement dit que l’indemnisation leur reven</w:t>
      </w:r>
      <w:r w:rsidR="00FB05BC">
        <w:rPr>
          <w:rFonts w:ascii="Cambria" w:hAnsi="Cambria"/>
          <w:sz w:val="28"/>
          <w:szCs w:val="28"/>
        </w:rPr>
        <w:t>ait de droit et non au bailleur</w:t>
      </w:r>
      <w:r w:rsidRPr="00B84712">
        <w:rPr>
          <w:rFonts w:ascii="Cambria" w:hAnsi="Cambria"/>
          <w:sz w:val="28"/>
          <w:szCs w:val="28"/>
        </w:rPr>
        <w:t>;</w:t>
      </w:r>
    </w:p>
    <w:p w:rsidR="00E60FDC" w:rsidRPr="00B84712" w:rsidRDefault="00E60FDC" w:rsidP="008007A7">
      <w:pPr>
        <w:ind w:firstLine="708"/>
        <w:jc w:val="both"/>
        <w:rPr>
          <w:rFonts w:ascii="Cambria" w:hAnsi="Cambria"/>
          <w:sz w:val="28"/>
          <w:szCs w:val="28"/>
        </w:rPr>
      </w:pPr>
      <w:r w:rsidRPr="00B84712">
        <w:rPr>
          <w:rFonts w:ascii="Cambria" w:hAnsi="Cambria"/>
          <w:sz w:val="28"/>
          <w:szCs w:val="28"/>
        </w:rPr>
        <w:lastRenderedPageBreak/>
        <w:t xml:space="preserve">Que pour sa part, ABDOU GARBA </w:t>
      </w:r>
      <w:r w:rsidR="002463A2" w:rsidRPr="00B84712">
        <w:rPr>
          <w:rFonts w:ascii="Cambria" w:hAnsi="Cambria"/>
          <w:sz w:val="28"/>
          <w:szCs w:val="28"/>
        </w:rPr>
        <w:t>soutient que le dédommagement est attribué au propriétaire de la chose et que NAHANTCHI GORZO reconnait lui-même qu’il n’est pas propriétaire de la place ;</w:t>
      </w:r>
    </w:p>
    <w:p w:rsidR="00A90552" w:rsidRPr="00B84712" w:rsidRDefault="001106EE" w:rsidP="008007A7">
      <w:pPr>
        <w:ind w:firstLine="708"/>
        <w:jc w:val="both"/>
        <w:rPr>
          <w:rFonts w:ascii="Cambria" w:hAnsi="Cambria"/>
          <w:sz w:val="28"/>
          <w:szCs w:val="28"/>
        </w:rPr>
      </w:pPr>
      <w:r w:rsidRPr="00B84712">
        <w:rPr>
          <w:rFonts w:ascii="Cambria" w:hAnsi="Cambria"/>
          <w:sz w:val="28"/>
          <w:szCs w:val="28"/>
        </w:rPr>
        <w:t xml:space="preserve">Attendu qu’en l’espèce non seulement </w:t>
      </w:r>
      <w:r w:rsidR="0001548C" w:rsidRPr="00B84712">
        <w:rPr>
          <w:rFonts w:ascii="Cambria" w:hAnsi="Cambria"/>
          <w:sz w:val="28"/>
          <w:szCs w:val="28"/>
        </w:rPr>
        <w:t>la place litigieuse est la propriété légitime du bailleur</w:t>
      </w:r>
      <w:r w:rsidR="00A90552" w:rsidRPr="00B84712">
        <w:rPr>
          <w:rFonts w:ascii="Cambria" w:hAnsi="Cambria"/>
          <w:sz w:val="28"/>
          <w:szCs w:val="28"/>
        </w:rPr>
        <w:t xml:space="preserve"> et cela avec toutes les conséquences de droit rattachées à cette propriétéconformément aux dispositions des</w:t>
      </w:r>
      <w:r w:rsidRPr="00B84712">
        <w:rPr>
          <w:rFonts w:ascii="Cambria" w:hAnsi="Cambria"/>
          <w:sz w:val="28"/>
          <w:szCs w:val="28"/>
        </w:rPr>
        <w:t xml:space="preserve"> articles 544</w:t>
      </w:r>
      <w:r w:rsidR="00A90552" w:rsidRPr="00B84712">
        <w:rPr>
          <w:rFonts w:ascii="Cambria" w:hAnsi="Cambria"/>
          <w:sz w:val="28"/>
          <w:szCs w:val="28"/>
        </w:rPr>
        <w:t xml:space="preserve"> et sui</w:t>
      </w:r>
      <w:r w:rsidR="00910C0C">
        <w:rPr>
          <w:rFonts w:ascii="Cambria" w:hAnsi="Cambria"/>
          <w:sz w:val="28"/>
          <w:szCs w:val="28"/>
        </w:rPr>
        <w:t>vants </w:t>
      </w:r>
      <w:r w:rsidR="003D522D">
        <w:rPr>
          <w:rFonts w:ascii="Cambria" w:hAnsi="Cambria"/>
          <w:sz w:val="28"/>
          <w:szCs w:val="28"/>
        </w:rPr>
        <w:t>surtout que le bailleur</w:t>
      </w:r>
      <w:r w:rsidR="00A90552" w:rsidRPr="00B84712">
        <w:rPr>
          <w:rFonts w:ascii="Cambria" w:hAnsi="Cambria"/>
          <w:sz w:val="28"/>
          <w:szCs w:val="28"/>
        </w:rPr>
        <w:t xml:space="preserve"> a totalement indemnisé ce dernier relativement aux investissements de 502.000 FCFA </w:t>
      </w:r>
      <w:r w:rsidR="00F54ABC">
        <w:rPr>
          <w:rFonts w:ascii="Cambria" w:hAnsi="Cambria"/>
          <w:sz w:val="28"/>
          <w:szCs w:val="28"/>
        </w:rPr>
        <w:t xml:space="preserve">qu’il a effectué </w:t>
      </w:r>
      <w:r w:rsidR="00A90552" w:rsidRPr="00B84712">
        <w:rPr>
          <w:rFonts w:ascii="Cambria" w:hAnsi="Cambria"/>
          <w:sz w:val="28"/>
          <w:szCs w:val="28"/>
        </w:rPr>
        <w:t>sur les lieux ;</w:t>
      </w:r>
    </w:p>
    <w:p w:rsidR="00A90552" w:rsidRPr="00B84712" w:rsidRDefault="00A90552" w:rsidP="008007A7">
      <w:pPr>
        <w:ind w:firstLine="708"/>
        <w:jc w:val="both"/>
        <w:rPr>
          <w:rFonts w:ascii="Cambria" w:hAnsi="Cambria"/>
          <w:sz w:val="28"/>
          <w:szCs w:val="28"/>
        </w:rPr>
      </w:pPr>
      <w:r w:rsidRPr="00B84712">
        <w:rPr>
          <w:rFonts w:ascii="Cambria" w:hAnsi="Cambria"/>
          <w:sz w:val="28"/>
          <w:szCs w:val="28"/>
        </w:rPr>
        <w:t>Qu’il est constant que l’indemnisation relativement à l’occupation ou à l’expropriation est toujours du au propriétaire légitime du bien ;</w:t>
      </w:r>
    </w:p>
    <w:p w:rsidR="00A90552" w:rsidRPr="00B84712" w:rsidRDefault="00A90552" w:rsidP="008007A7">
      <w:pPr>
        <w:ind w:firstLine="708"/>
        <w:jc w:val="both"/>
        <w:rPr>
          <w:rFonts w:ascii="Cambria" w:hAnsi="Cambria"/>
          <w:sz w:val="28"/>
          <w:szCs w:val="28"/>
        </w:rPr>
      </w:pPr>
      <w:r w:rsidRPr="00B84712">
        <w:rPr>
          <w:rFonts w:ascii="Cambria" w:hAnsi="Cambria"/>
          <w:sz w:val="28"/>
          <w:szCs w:val="28"/>
        </w:rPr>
        <w:t>Qu’en l’espace la construction de la route a empiété non pas sur le commerce de NAHANTCHI  GORZO comme le déclarent tous les témoins auditionnés lors de la mise en état mais plutôt l</w:t>
      </w:r>
      <w:r w:rsidR="00CE6595" w:rsidRPr="00B84712">
        <w:rPr>
          <w:rFonts w:ascii="Cambria" w:hAnsi="Cambria"/>
          <w:sz w:val="28"/>
          <w:szCs w:val="28"/>
        </w:rPr>
        <w:t>a place appartenant au bailleur</w:t>
      </w:r>
      <w:r w:rsidRPr="00B84712">
        <w:rPr>
          <w:rFonts w:ascii="Cambria" w:hAnsi="Cambria"/>
          <w:sz w:val="28"/>
          <w:szCs w:val="28"/>
        </w:rPr>
        <w:t>  sur laquelle ladite route a été construite ;</w:t>
      </w:r>
    </w:p>
    <w:p w:rsidR="00CE6595" w:rsidRPr="00B84712" w:rsidRDefault="00DD203F" w:rsidP="008007A7">
      <w:pPr>
        <w:ind w:firstLine="708"/>
        <w:jc w:val="both"/>
        <w:rPr>
          <w:rFonts w:ascii="Cambria" w:hAnsi="Cambria"/>
          <w:sz w:val="28"/>
          <w:szCs w:val="28"/>
        </w:rPr>
      </w:pPr>
      <w:r w:rsidRPr="00B84712">
        <w:rPr>
          <w:rFonts w:ascii="Cambria" w:hAnsi="Cambria"/>
          <w:sz w:val="28"/>
          <w:szCs w:val="28"/>
        </w:rPr>
        <w:t xml:space="preserve"> Que SANOUSSI ISSOUFOU, ISSIA YAYAHA et ISSAKA SOULEY  </w:t>
      </w:r>
      <w:r w:rsidR="00CE6595" w:rsidRPr="00B84712">
        <w:rPr>
          <w:rFonts w:ascii="Cambria" w:hAnsi="Cambria"/>
          <w:sz w:val="28"/>
          <w:szCs w:val="28"/>
        </w:rPr>
        <w:t>affirment que son commerce n’a pas été troublé car il n’a jamais fermé sa boutique ;</w:t>
      </w:r>
    </w:p>
    <w:p w:rsidR="00DD203F" w:rsidRPr="00B84712" w:rsidRDefault="00DD203F" w:rsidP="008007A7">
      <w:pPr>
        <w:ind w:firstLine="708"/>
        <w:jc w:val="both"/>
        <w:rPr>
          <w:rFonts w:ascii="Cambria" w:hAnsi="Cambria"/>
          <w:sz w:val="28"/>
          <w:szCs w:val="28"/>
        </w:rPr>
      </w:pPr>
      <w:r w:rsidRPr="00B84712">
        <w:rPr>
          <w:rFonts w:ascii="Cambria" w:hAnsi="Cambria"/>
          <w:sz w:val="28"/>
          <w:szCs w:val="28"/>
        </w:rPr>
        <w:t xml:space="preserve">Qu’ils ont tous perçus des montants à titre de dédommagement, mais conscients qu’ils ne sont que des simples locataires, ils avaient  remis lesdits montants aux bailleurs, qui dans sa bonté  a décidé de laisser à certains les montants et </w:t>
      </w:r>
      <w:r w:rsidR="00154408">
        <w:rPr>
          <w:rFonts w:ascii="Cambria" w:hAnsi="Cambria"/>
          <w:sz w:val="28"/>
          <w:szCs w:val="28"/>
        </w:rPr>
        <w:t xml:space="preserve">à </w:t>
      </w:r>
      <w:r w:rsidRPr="00B84712">
        <w:rPr>
          <w:rFonts w:ascii="Cambria" w:hAnsi="Cambria"/>
          <w:sz w:val="28"/>
          <w:szCs w:val="28"/>
        </w:rPr>
        <w:t>remettre à d’autres 40% :</w:t>
      </w:r>
    </w:p>
    <w:p w:rsidR="00DD203F" w:rsidRPr="00B84712" w:rsidRDefault="00DD203F" w:rsidP="008007A7">
      <w:pPr>
        <w:ind w:firstLine="708"/>
        <w:jc w:val="both"/>
        <w:rPr>
          <w:rFonts w:ascii="Cambria" w:hAnsi="Cambria"/>
          <w:sz w:val="28"/>
          <w:szCs w:val="28"/>
        </w:rPr>
      </w:pPr>
      <w:r w:rsidRPr="00B84712">
        <w:rPr>
          <w:rFonts w:ascii="Cambria" w:hAnsi="Cambria"/>
          <w:sz w:val="28"/>
          <w:szCs w:val="28"/>
        </w:rPr>
        <w:t>Que même les propres témoins de NAHANTCHI à savoir AMINA et ADAMA ont toutes déclaré qu’elles ont refusé de donner les montants perçus au bailleur en choisissant de quitter le marché mais personne ne leur a dit que les montant leur appartenaient </w:t>
      </w:r>
    </w:p>
    <w:p w:rsidR="00DD203F" w:rsidRPr="00B84712" w:rsidRDefault="00DD203F" w:rsidP="008007A7">
      <w:pPr>
        <w:ind w:firstLine="708"/>
        <w:jc w:val="both"/>
        <w:rPr>
          <w:rFonts w:ascii="Cambria" w:hAnsi="Cambria"/>
          <w:sz w:val="28"/>
          <w:szCs w:val="28"/>
        </w:rPr>
      </w:pPr>
      <w:r w:rsidRPr="00B84712">
        <w:rPr>
          <w:rFonts w:ascii="Cambria" w:hAnsi="Cambria"/>
          <w:sz w:val="28"/>
          <w:szCs w:val="28"/>
        </w:rPr>
        <w:t xml:space="preserve">Qu’elles déclarent également que NAHANTCHI n’a pas été troublé dans ses activités commerciales ; </w:t>
      </w:r>
    </w:p>
    <w:p w:rsidR="00804785" w:rsidRPr="00B84712" w:rsidRDefault="00CE6595" w:rsidP="008007A7">
      <w:pPr>
        <w:ind w:firstLine="708"/>
        <w:jc w:val="both"/>
        <w:rPr>
          <w:rFonts w:ascii="Cambria" w:hAnsi="Cambria"/>
          <w:sz w:val="28"/>
          <w:szCs w:val="28"/>
        </w:rPr>
      </w:pPr>
      <w:r w:rsidRPr="00B84712">
        <w:rPr>
          <w:rFonts w:ascii="Cambria" w:hAnsi="Cambria"/>
          <w:sz w:val="28"/>
          <w:szCs w:val="28"/>
        </w:rPr>
        <w:t>Qu’alors en prenant l’indemnisation destinée aux propriétaires légiti</w:t>
      </w:r>
      <w:r w:rsidR="00804785" w:rsidRPr="00B84712">
        <w:rPr>
          <w:rFonts w:ascii="Cambria" w:hAnsi="Cambria"/>
          <w:sz w:val="28"/>
          <w:szCs w:val="28"/>
        </w:rPr>
        <w:t>me en tant que simple locataire, NAHANTCHI s’est attribué un droit qui ne lui appartenait pas ;</w:t>
      </w:r>
    </w:p>
    <w:p w:rsidR="00CE6595" w:rsidRPr="00B84712" w:rsidRDefault="00804785" w:rsidP="008007A7">
      <w:pPr>
        <w:ind w:firstLine="708"/>
        <w:jc w:val="both"/>
        <w:rPr>
          <w:rFonts w:ascii="Cambria" w:hAnsi="Cambria"/>
          <w:sz w:val="28"/>
          <w:szCs w:val="28"/>
        </w:rPr>
      </w:pPr>
      <w:r w:rsidRPr="00B84712">
        <w:rPr>
          <w:rFonts w:ascii="Cambria" w:hAnsi="Cambria"/>
          <w:sz w:val="28"/>
          <w:szCs w:val="28"/>
        </w:rPr>
        <w:lastRenderedPageBreak/>
        <w:t>Que même si comme il le prétendait, il a été perturbé dans son commerce, les 40% à lui donnés par ABDOU GARBA couvrent au-delà du préjudice qu’il aurait subi du fait de la construction de la route car comme l’a soutenu les témoins, il n’a jamais cessé son commerce du temps de la construction de la route ;</w:t>
      </w:r>
    </w:p>
    <w:p w:rsidR="00B619A4" w:rsidRDefault="00B619A4" w:rsidP="008007A7">
      <w:pPr>
        <w:ind w:firstLine="708"/>
        <w:jc w:val="both"/>
        <w:rPr>
          <w:rFonts w:ascii="Cambria" w:hAnsi="Cambria"/>
          <w:sz w:val="28"/>
          <w:szCs w:val="28"/>
        </w:rPr>
      </w:pPr>
      <w:r w:rsidRPr="00B84712">
        <w:rPr>
          <w:rFonts w:ascii="Cambria" w:hAnsi="Cambria"/>
          <w:sz w:val="28"/>
          <w:szCs w:val="28"/>
        </w:rPr>
        <w:t>Attendu que s’il n’a pas conscience du droit du bailleur sur cette indemnisation, il n’allait jamais accepté de leur remettre les 60% ;</w:t>
      </w:r>
    </w:p>
    <w:p w:rsidR="007238B6" w:rsidRDefault="007238B6" w:rsidP="008007A7">
      <w:pPr>
        <w:ind w:firstLine="708"/>
        <w:jc w:val="both"/>
        <w:rPr>
          <w:rFonts w:ascii="Cambria" w:hAnsi="Cambria"/>
          <w:sz w:val="28"/>
          <w:szCs w:val="28"/>
        </w:rPr>
      </w:pPr>
      <w:r>
        <w:rPr>
          <w:rFonts w:ascii="Cambria" w:hAnsi="Cambria"/>
          <w:sz w:val="28"/>
          <w:szCs w:val="28"/>
        </w:rPr>
        <w:t>Qu’il n’apporte aucune preuve qu’il a été forcé de remettre le montant réclamé ;</w:t>
      </w:r>
    </w:p>
    <w:p w:rsidR="007238B6" w:rsidRDefault="007238B6" w:rsidP="008007A7">
      <w:pPr>
        <w:ind w:firstLine="708"/>
        <w:jc w:val="both"/>
        <w:rPr>
          <w:rFonts w:ascii="Cambria" w:hAnsi="Cambria"/>
          <w:sz w:val="28"/>
          <w:szCs w:val="28"/>
        </w:rPr>
      </w:pPr>
      <w:r>
        <w:rPr>
          <w:rFonts w:ascii="Cambria" w:hAnsi="Cambria"/>
          <w:sz w:val="28"/>
          <w:szCs w:val="28"/>
        </w:rPr>
        <w:t>Qu’il ressort clairement des dépositions de AMINA et ADAMA, que le bailleur leur a offert un choix : soit de verser 60% à leur famille, soit de quitter librement les places qu’ils occupaient ;</w:t>
      </w:r>
    </w:p>
    <w:p w:rsidR="007238B6" w:rsidRPr="00B84712" w:rsidRDefault="007238B6" w:rsidP="008007A7">
      <w:pPr>
        <w:ind w:firstLine="708"/>
        <w:jc w:val="both"/>
        <w:rPr>
          <w:rFonts w:ascii="Cambria" w:hAnsi="Cambria"/>
          <w:sz w:val="28"/>
          <w:szCs w:val="28"/>
        </w:rPr>
      </w:pPr>
      <w:r>
        <w:rPr>
          <w:rFonts w:ascii="Cambria" w:hAnsi="Cambria"/>
          <w:sz w:val="28"/>
          <w:szCs w:val="28"/>
        </w:rPr>
        <w:t>Qu’en choisissant de verser les 60% pour rester dans les lieux, NAHANTCHI GORZO ne peut réclamer le remboursement de ce montant qu’il a indument perçu</w:t>
      </w:r>
      <w:r w:rsidR="007C07C9">
        <w:rPr>
          <w:rFonts w:ascii="Cambria" w:hAnsi="Cambria"/>
          <w:sz w:val="28"/>
          <w:szCs w:val="28"/>
        </w:rPr>
        <w:t xml:space="preserve"> ou conditionner la résiliation décidée pour non-paiement par la remise dudit montant ;</w:t>
      </w:r>
    </w:p>
    <w:p w:rsidR="00804785" w:rsidRPr="00B84712" w:rsidRDefault="00804785" w:rsidP="008007A7">
      <w:pPr>
        <w:ind w:firstLine="708"/>
        <w:jc w:val="both"/>
        <w:rPr>
          <w:rFonts w:ascii="Cambria" w:hAnsi="Cambria"/>
          <w:sz w:val="28"/>
          <w:szCs w:val="28"/>
        </w:rPr>
      </w:pPr>
      <w:r w:rsidRPr="00B84712">
        <w:rPr>
          <w:rFonts w:ascii="Cambria" w:hAnsi="Cambria"/>
          <w:sz w:val="28"/>
          <w:szCs w:val="28"/>
        </w:rPr>
        <w:t>Qu’alors se demande de restitution des 60% est infondée et injustifiée ;</w:t>
      </w:r>
    </w:p>
    <w:p w:rsidR="00DA6CC4" w:rsidRPr="00B84712" w:rsidRDefault="00413427" w:rsidP="008007A7">
      <w:pPr>
        <w:ind w:firstLine="708"/>
        <w:jc w:val="both"/>
        <w:rPr>
          <w:rFonts w:ascii="Cambria" w:hAnsi="Cambria"/>
          <w:sz w:val="28"/>
          <w:szCs w:val="28"/>
        </w:rPr>
      </w:pPr>
      <w:r w:rsidRPr="00B84712">
        <w:rPr>
          <w:rFonts w:ascii="Cambria" w:hAnsi="Cambria"/>
          <w:sz w:val="28"/>
          <w:szCs w:val="28"/>
        </w:rPr>
        <w:t>Qu’il ya lieu de le débouter de cette demande ;</w:t>
      </w:r>
    </w:p>
    <w:p w:rsidR="00316CAC" w:rsidRPr="00B84712" w:rsidRDefault="00316CAC" w:rsidP="00316CAC">
      <w:pPr>
        <w:spacing w:line="240" w:lineRule="auto"/>
        <w:jc w:val="center"/>
        <w:rPr>
          <w:rFonts w:ascii="Cambria" w:hAnsi="Cambria"/>
          <w:b/>
          <w:sz w:val="28"/>
          <w:szCs w:val="28"/>
          <w:u w:val="single"/>
        </w:rPr>
      </w:pPr>
      <w:r w:rsidRPr="00B84712">
        <w:rPr>
          <w:rFonts w:ascii="Cambria" w:hAnsi="Cambria"/>
          <w:b/>
          <w:sz w:val="28"/>
          <w:szCs w:val="28"/>
          <w:u w:val="single"/>
        </w:rPr>
        <w:t>Sur les impayés</w:t>
      </w:r>
    </w:p>
    <w:p w:rsidR="00A44138" w:rsidRDefault="00611143" w:rsidP="008007A7">
      <w:pPr>
        <w:spacing w:line="240" w:lineRule="auto"/>
        <w:ind w:firstLine="708"/>
        <w:jc w:val="both"/>
        <w:rPr>
          <w:rFonts w:ascii="Cambria" w:hAnsi="Cambria"/>
          <w:sz w:val="28"/>
          <w:szCs w:val="28"/>
        </w:rPr>
      </w:pPr>
      <w:r w:rsidRPr="00B84712">
        <w:rPr>
          <w:rFonts w:ascii="Cambria" w:hAnsi="Cambria"/>
          <w:sz w:val="28"/>
          <w:szCs w:val="28"/>
        </w:rPr>
        <w:t>Attendu que NAHANTCHI GORZO demande au tribunal de dire et juger qu’il n’a pas d’impayés de loyer ;</w:t>
      </w:r>
    </w:p>
    <w:p w:rsidR="00DA6CC4" w:rsidRPr="00B84712" w:rsidRDefault="00DA6CC4" w:rsidP="008007A7">
      <w:pPr>
        <w:spacing w:line="240" w:lineRule="auto"/>
        <w:ind w:firstLine="708"/>
        <w:jc w:val="both"/>
        <w:rPr>
          <w:rFonts w:ascii="Cambria" w:hAnsi="Cambria"/>
          <w:sz w:val="28"/>
          <w:szCs w:val="28"/>
        </w:rPr>
      </w:pPr>
      <w:r w:rsidRPr="00B84712">
        <w:rPr>
          <w:rFonts w:ascii="Cambria" w:hAnsi="Cambria"/>
          <w:sz w:val="28"/>
          <w:szCs w:val="28"/>
        </w:rPr>
        <w:t>Attendu que non seulement, il a été établi que l’augmentation de loyer a été décidée suite à une réunion et en présence de tous les locataires du marché Dabaga dont NAHANTCHI GORZO mais que ce dernier n’a jamais contesté ladite augmentation sur la base de laquelle il a même convenu avec le bailleur d’un échéancier de 25 mois pour éponger le montant qu’il a investi dans la rénovation de sa boutique ;</w:t>
      </w:r>
    </w:p>
    <w:p w:rsidR="00DA6CC4" w:rsidRPr="00B84712" w:rsidRDefault="00DA6CC4" w:rsidP="008007A7">
      <w:pPr>
        <w:spacing w:line="240" w:lineRule="auto"/>
        <w:ind w:firstLine="708"/>
        <w:jc w:val="both"/>
        <w:rPr>
          <w:rFonts w:ascii="Cambria" w:hAnsi="Cambria"/>
          <w:sz w:val="28"/>
          <w:szCs w:val="28"/>
        </w:rPr>
      </w:pPr>
      <w:r w:rsidRPr="00B84712">
        <w:rPr>
          <w:rFonts w:ascii="Cambria" w:hAnsi="Cambria"/>
          <w:sz w:val="28"/>
          <w:szCs w:val="28"/>
        </w:rPr>
        <w:t xml:space="preserve">Que l’échéance est arrivée </w:t>
      </w:r>
      <w:r w:rsidR="00611143" w:rsidRPr="00B84712">
        <w:rPr>
          <w:rFonts w:ascii="Cambria" w:hAnsi="Cambria"/>
          <w:sz w:val="28"/>
          <w:szCs w:val="28"/>
        </w:rPr>
        <w:t xml:space="preserve">à terme depuis Février 2017 depuis, </w:t>
      </w:r>
      <w:r w:rsidRPr="00B84712">
        <w:rPr>
          <w:rFonts w:ascii="Cambria" w:hAnsi="Cambria"/>
          <w:sz w:val="28"/>
          <w:szCs w:val="28"/>
        </w:rPr>
        <w:t>il refuse tout de même de payer le loyer tout en continuant d’occuper les lieux ;</w:t>
      </w:r>
    </w:p>
    <w:p w:rsidR="00DA6CC4" w:rsidRPr="00B84712" w:rsidRDefault="00DA6CC4" w:rsidP="008007A7">
      <w:pPr>
        <w:spacing w:line="240" w:lineRule="auto"/>
        <w:ind w:firstLine="708"/>
        <w:jc w:val="both"/>
        <w:rPr>
          <w:rFonts w:ascii="Cambria" w:hAnsi="Cambria"/>
          <w:sz w:val="28"/>
          <w:szCs w:val="28"/>
        </w:rPr>
      </w:pPr>
      <w:r w:rsidRPr="00B84712">
        <w:rPr>
          <w:rFonts w:ascii="Cambria" w:hAnsi="Cambria"/>
          <w:sz w:val="28"/>
          <w:szCs w:val="28"/>
        </w:rPr>
        <w:t>Qu’alors le tribunal ne saurait dire qu’il n’a pas d’impayés ;</w:t>
      </w:r>
    </w:p>
    <w:p w:rsidR="00DA6CC4" w:rsidRPr="00B84712" w:rsidRDefault="00DA6CC4" w:rsidP="008007A7">
      <w:pPr>
        <w:spacing w:line="240" w:lineRule="auto"/>
        <w:ind w:firstLine="708"/>
        <w:jc w:val="both"/>
        <w:rPr>
          <w:rFonts w:ascii="Cambria" w:hAnsi="Cambria"/>
          <w:sz w:val="28"/>
          <w:szCs w:val="28"/>
        </w:rPr>
      </w:pPr>
      <w:r w:rsidRPr="00B84712">
        <w:rPr>
          <w:rFonts w:ascii="Cambria" w:hAnsi="Cambria"/>
          <w:sz w:val="28"/>
          <w:szCs w:val="28"/>
        </w:rPr>
        <w:lastRenderedPageBreak/>
        <w:t>Attendu en conséquence de le débouter de toutes ses demandes, fins et conclusions ;</w:t>
      </w:r>
    </w:p>
    <w:p w:rsidR="00572804" w:rsidRPr="00B84712" w:rsidRDefault="00572804" w:rsidP="008007A7">
      <w:pPr>
        <w:spacing w:line="240" w:lineRule="auto"/>
        <w:jc w:val="center"/>
        <w:rPr>
          <w:rFonts w:ascii="Cambria" w:hAnsi="Cambria"/>
          <w:b/>
          <w:sz w:val="28"/>
          <w:szCs w:val="28"/>
          <w:u w:val="single"/>
        </w:rPr>
      </w:pPr>
      <w:r w:rsidRPr="00B84712">
        <w:rPr>
          <w:rFonts w:ascii="Cambria" w:hAnsi="Cambria"/>
          <w:b/>
          <w:sz w:val="28"/>
          <w:szCs w:val="28"/>
          <w:u w:val="single"/>
        </w:rPr>
        <w:t>Sur les demandes reconventionnelles</w:t>
      </w:r>
      <w:r w:rsidR="00F225AC" w:rsidRPr="00B84712">
        <w:rPr>
          <w:rFonts w:ascii="Cambria" w:hAnsi="Cambria"/>
          <w:b/>
          <w:sz w:val="28"/>
          <w:szCs w:val="28"/>
          <w:u w:val="single"/>
        </w:rPr>
        <w:t xml:space="preserve"> d’ABDOU GARBA</w:t>
      </w:r>
      <w:r w:rsidR="00027646" w:rsidRPr="00B84712">
        <w:rPr>
          <w:rFonts w:ascii="Cambria" w:hAnsi="Cambria"/>
          <w:b/>
          <w:sz w:val="28"/>
          <w:szCs w:val="28"/>
          <w:u w:val="single"/>
        </w:rPr>
        <w:t> :</w:t>
      </w:r>
    </w:p>
    <w:p w:rsidR="00A90552" w:rsidRPr="00B84712" w:rsidRDefault="00B4672C" w:rsidP="008007A7">
      <w:pPr>
        <w:spacing w:line="240" w:lineRule="auto"/>
        <w:ind w:firstLine="708"/>
        <w:jc w:val="both"/>
        <w:rPr>
          <w:rFonts w:ascii="Cambria" w:hAnsi="Cambria"/>
          <w:sz w:val="28"/>
          <w:szCs w:val="28"/>
        </w:rPr>
      </w:pPr>
      <w:r w:rsidRPr="00B84712">
        <w:rPr>
          <w:rFonts w:ascii="Cambria" w:hAnsi="Cambria"/>
          <w:sz w:val="28"/>
          <w:szCs w:val="28"/>
        </w:rPr>
        <w:t xml:space="preserve">Attendu </w:t>
      </w:r>
      <w:r w:rsidR="00685A58" w:rsidRPr="00B84712">
        <w:rPr>
          <w:rFonts w:ascii="Cambria" w:hAnsi="Cambria"/>
          <w:sz w:val="28"/>
          <w:szCs w:val="28"/>
        </w:rPr>
        <w:t>qu’ABDOU GARBA demande reconventionnellement la résiliation du contrat et la condamnation de NAHANTCHI GARBA à lui payer dix mois d’arriérés de loyer</w:t>
      </w:r>
      <w:r w:rsidR="009E52EA" w:rsidRPr="00B84712">
        <w:rPr>
          <w:rFonts w:ascii="Cambria" w:hAnsi="Cambria"/>
          <w:sz w:val="28"/>
          <w:szCs w:val="28"/>
        </w:rPr>
        <w:t> ;</w:t>
      </w:r>
    </w:p>
    <w:p w:rsidR="009E52EA" w:rsidRPr="00B84712" w:rsidRDefault="009E52EA" w:rsidP="008007A7">
      <w:pPr>
        <w:spacing w:line="240" w:lineRule="auto"/>
        <w:ind w:firstLine="708"/>
        <w:jc w:val="both"/>
        <w:rPr>
          <w:rFonts w:ascii="Cambria" w:hAnsi="Cambria"/>
          <w:sz w:val="28"/>
          <w:szCs w:val="28"/>
        </w:rPr>
      </w:pPr>
      <w:r w:rsidRPr="00B84712">
        <w:rPr>
          <w:rFonts w:ascii="Cambria" w:hAnsi="Cambria"/>
          <w:sz w:val="28"/>
          <w:szCs w:val="28"/>
        </w:rPr>
        <w:t>Attendu que NAHANTCHI est débouté de toutes de ses demandes et qu’ABDOU GARBA a introduit sa demande conformément à la loi ;</w:t>
      </w:r>
    </w:p>
    <w:p w:rsidR="007557BF" w:rsidRPr="00B84712" w:rsidRDefault="007557BF" w:rsidP="008007A7">
      <w:pPr>
        <w:spacing w:line="240" w:lineRule="auto"/>
        <w:ind w:firstLine="708"/>
        <w:jc w:val="both"/>
        <w:rPr>
          <w:rFonts w:ascii="Cambria" w:hAnsi="Cambria"/>
          <w:sz w:val="28"/>
          <w:szCs w:val="28"/>
        </w:rPr>
      </w:pPr>
      <w:r w:rsidRPr="00B84712">
        <w:rPr>
          <w:rFonts w:ascii="Cambria" w:hAnsi="Cambria"/>
          <w:sz w:val="28"/>
          <w:szCs w:val="28"/>
        </w:rPr>
        <w:t>Qu’il ya lieu de le recevoir en ses demandes reconventionnelles comme étant régulières  en la forme ;</w:t>
      </w:r>
    </w:p>
    <w:p w:rsidR="007557BF" w:rsidRPr="00B84712" w:rsidRDefault="00166B15" w:rsidP="001E1ECB">
      <w:pPr>
        <w:spacing w:line="240" w:lineRule="auto"/>
        <w:jc w:val="center"/>
        <w:rPr>
          <w:rFonts w:ascii="Cambria" w:hAnsi="Cambria"/>
          <w:b/>
          <w:sz w:val="28"/>
          <w:szCs w:val="28"/>
          <w:u w:val="single"/>
        </w:rPr>
      </w:pPr>
      <w:r w:rsidRPr="00B84712">
        <w:rPr>
          <w:rFonts w:ascii="Cambria" w:hAnsi="Cambria"/>
          <w:b/>
          <w:sz w:val="28"/>
          <w:szCs w:val="28"/>
          <w:u w:val="single"/>
        </w:rPr>
        <w:t>Sur la résiliation du bail</w:t>
      </w:r>
      <w:r w:rsidR="00DC3F00" w:rsidRPr="00B84712">
        <w:rPr>
          <w:rFonts w:ascii="Cambria" w:hAnsi="Cambria"/>
          <w:b/>
          <w:sz w:val="28"/>
          <w:szCs w:val="28"/>
          <w:u w:val="single"/>
        </w:rPr>
        <w:t xml:space="preserve"> et le paiement des arriérés de loyer</w:t>
      </w:r>
    </w:p>
    <w:p w:rsidR="00580DCB" w:rsidRPr="00B84712" w:rsidRDefault="00580DCB" w:rsidP="00AA0244">
      <w:pPr>
        <w:autoSpaceDE w:val="0"/>
        <w:autoSpaceDN w:val="0"/>
        <w:adjustRightInd w:val="0"/>
        <w:spacing w:after="0" w:line="240" w:lineRule="auto"/>
        <w:jc w:val="both"/>
        <w:rPr>
          <w:rFonts w:ascii="Cambria" w:hAnsi="Cambria" w:cs="Times New Roman"/>
          <w:b/>
          <w:color w:val="231F20"/>
          <w:sz w:val="28"/>
          <w:szCs w:val="28"/>
        </w:rPr>
      </w:pPr>
    </w:p>
    <w:p w:rsidR="00EB1508" w:rsidRPr="00B84712" w:rsidRDefault="00EB1508" w:rsidP="008007A7">
      <w:pPr>
        <w:ind w:firstLine="708"/>
        <w:jc w:val="both"/>
        <w:rPr>
          <w:rFonts w:ascii="Cambria" w:hAnsi="Cambria"/>
          <w:b/>
          <w:sz w:val="28"/>
          <w:szCs w:val="28"/>
        </w:rPr>
      </w:pPr>
      <w:r w:rsidRPr="00B84712">
        <w:rPr>
          <w:rFonts w:ascii="Cambria" w:hAnsi="Cambria"/>
          <w:sz w:val="28"/>
          <w:szCs w:val="28"/>
        </w:rPr>
        <w:t>Attendu qu’aux termes de l’article 112 de l’AUDCG «</w:t>
      </w:r>
      <w:r w:rsidRPr="00B84712">
        <w:rPr>
          <w:rFonts w:ascii="Cambria" w:hAnsi="Cambria"/>
          <w:b/>
          <w:sz w:val="28"/>
          <w:szCs w:val="28"/>
        </w:rPr>
        <w:t> en contrepartie de la jouissance des lieux loués, le preneur doit payer le loyer aux termes convenus entre les mains du bailleur ou de son représentant dument mandaté ; le paiement du loyer peut être fait par correspondance ou par voie électronique » ;</w:t>
      </w:r>
    </w:p>
    <w:p w:rsidR="00EB1508" w:rsidRPr="00B84712" w:rsidRDefault="00EB1508" w:rsidP="008007A7">
      <w:pPr>
        <w:ind w:firstLine="708"/>
        <w:jc w:val="both"/>
        <w:rPr>
          <w:rFonts w:ascii="Cambria" w:hAnsi="Cambria"/>
          <w:b/>
          <w:sz w:val="28"/>
          <w:szCs w:val="28"/>
        </w:rPr>
      </w:pPr>
      <w:r w:rsidRPr="00B84712">
        <w:rPr>
          <w:rFonts w:ascii="Cambria" w:hAnsi="Cambria"/>
          <w:b/>
          <w:sz w:val="28"/>
          <w:szCs w:val="28"/>
        </w:rPr>
        <w:t>Attendu qu’en l’espèce NAHANTCHI a refusé non seulement de payer le loyer mais il oppose une résistance abusive depuis Février 2017 ;</w:t>
      </w:r>
    </w:p>
    <w:p w:rsidR="00EB1508" w:rsidRPr="00B84712" w:rsidRDefault="00EB1508" w:rsidP="008007A7">
      <w:pPr>
        <w:ind w:firstLine="708"/>
        <w:jc w:val="both"/>
        <w:rPr>
          <w:rFonts w:ascii="Cambria" w:hAnsi="Cambria"/>
          <w:b/>
          <w:sz w:val="28"/>
          <w:szCs w:val="28"/>
        </w:rPr>
      </w:pPr>
      <w:r w:rsidRPr="00B84712">
        <w:rPr>
          <w:rFonts w:ascii="Cambria" w:hAnsi="Cambria"/>
          <w:b/>
          <w:sz w:val="28"/>
          <w:szCs w:val="28"/>
        </w:rPr>
        <w:t>Qu’aux termes de l’article 133</w:t>
      </w:r>
      <w:r w:rsidR="00CE0BCD" w:rsidRPr="00B84712">
        <w:rPr>
          <w:rFonts w:ascii="Cambria" w:hAnsi="Cambria"/>
          <w:b/>
          <w:sz w:val="28"/>
          <w:szCs w:val="28"/>
        </w:rPr>
        <w:t xml:space="preserve"> de l’AUDCG :</w:t>
      </w:r>
      <w:r w:rsidR="009D7AFD" w:rsidRPr="00B84712">
        <w:rPr>
          <w:rFonts w:ascii="Cambria" w:hAnsi="Cambria"/>
          <w:b/>
          <w:sz w:val="28"/>
          <w:szCs w:val="28"/>
        </w:rPr>
        <w:t> «</w:t>
      </w:r>
      <w:r w:rsidRPr="00B84712">
        <w:rPr>
          <w:rFonts w:ascii="Cambria" w:hAnsi="Cambria"/>
          <w:b/>
          <w:sz w:val="28"/>
          <w:szCs w:val="28"/>
        </w:rPr>
        <w:t xml:space="preserve"> le preneur et le bailleur sont tenus chacun à ce qui le concerne au respect des clauses </w:t>
      </w:r>
      <w:r w:rsidR="00B619A4" w:rsidRPr="00B84712">
        <w:rPr>
          <w:rFonts w:ascii="Cambria" w:hAnsi="Cambria"/>
          <w:b/>
          <w:sz w:val="28"/>
          <w:szCs w:val="28"/>
        </w:rPr>
        <w:t>et conditions du bail sous peine de nullité.. ? » ;</w:t>
      </w:r>
    </w:p>
    <w:p w:rsidR="00CE0BCD" w:rsidRPr="00B84712" w:rsidRDefault="00B619A4" w:rsidP="008007A7">
      <w:pPr>
        <w:autoSpaceDE w:val="0"/>
        <w:autoSpaceDN w:val="0"/>
        <w:adjustRightInd w:val="0"/>
        <w:spacing w:after="0"/>
        <w:ind w:firstLine="708"/>
        <w:jc w:val="both"/>
        <w:rPr>
          <w:rFonts w:ascii="Cambria" w:hAnsi="Cambria"/>
          <w:sz w:val="28"/>
          <w:szCs w:val="28"/>
        </w:rPr>
      </w:pPr>
      <w:r w:rsidRPr="00B84712">
        <w:rPr>
          <w:rFonts w:ascii="Cambria" w:hAnsi="Cambria"/>
          <w:sz w:val="28"/>
          <w:szCs w:val="28"/>
        </w:rPr>
        <w:t xml:space="preserve">Que </w:t>
      </w:r>
      <w:r w:rsidR="00CE0BCD" w:rsidRPr="00B84712">
        <w:rPr>
          <w:rFonts w:ascii="Cambria" w:hAnsi="Cambria"/>
          <w:sz w:val="28"/>
          <w:szCs w:val="28"/>
        </w:rPr>
        <w:t>le paiement du loyer  est l’obligation principale et essentielle du preneur et la contrepartie de la jouissance des lieux prévue à l’article 112 d</w:t>
      </w:r>
      <w:r w:rsidR="00C615A0">
        <w:rPr>
          <w:rFonts w:ascii="Cambria" w:hAnsi="Cambria"/>
          <w:sz w:val="28"/>
          <w:szCs w:val="28"/>
        </w:rPr>
        <w:t xml:space="preserve">ont le respect conditionne </w:t>
      </w:r>
      <w:r w:rsidR="00CE0BCD" w:rsidRPr="00B84712">
        <w:rPr>
          <w:rFonts w:ascii="Cambria" w:hAnsi="Cambria"/>
          <w:sz w:val="28"/>
          <w:szCs w:val="28"/>
        </w:rPr>
        <w:t>l’existence même du contrat et le non-respect entraine la résiliation du contrat en application de l’article 133 précité</w:t>
      </w:r>
      <w:r w:rsidR="00885185" w:rsidRPr="00B84712">
        <w:rPr>
          <w:rFonts w:ascii="Cambria" w:hAnsi="Cambria"/>
          <w:sz w:val="28"/>
          <w:szCs w:val="28"/>
        </w:rPr>
        <w:t> ;</w:t>
      </w:r>
    </w:p>
    <w:p w:rsidR="00AA0244" w:rsidRPr="00B84712" w:rsidRDefault="00885185" w:rsidP="008007A7">
      <w:pPr>
        <w:autoSpaceDE w:val="0"/>
        <w:autoSpaceDN w:val="0"/>
        <w:adjustRightInd w:val="0"/>
        <w:spacing w:after="0"/>
        <w:ind w:firstLine="708"/>
        <w:jc w:val="both"/>
        <w:rPr>
          <w:rFonts w:ascii="Cambria" w:hAnsi="Cambria"/>
          <w:sz w:val="28"/>
          <w:szCs w:val="28"/>
        </w:rPr>
      </w:pPr>
      <w:r w:rsidRPr="00B84712">
        <w:rPr>
          <w:rFonts w:ascii="Cambria" w:hAnsi="Cambria"/>
          <w:sz w:val="28"/>
          <w:szCs w:val="28"/>
        </w:rPr>
        <w:t>Qu’il ya lieu d’ordonner la résiliation du contra</w:t>
      </w:r>
      <w:r w:rsidR="007848FF" w:rsidRPr="00B84712">
        <w:rPr>
          <w:rFonts w:ascii="Cambria" w:hAnsi="Cambria"/>
          <w:sz w:val="28"/>
          <w:szCs w:val="28"/>
        </w:rPr>
        <w:t>t liant NAHANTCHI à ABDOU GARBA ;</w:t>
      </w:r>
    </w:p>
    <w:p w:rsidR="008A2486" w:rsidRPr="00B84712" w:rsidRDefault="008A2486" w:rsidP="008007A7">
      <w:pPr>
        <w:autoSpaceDE w:val="0"/>
        <w:autoSpaceDN w:val="0"/>
        <w:adjustRightInd w:val="0"/>
        <w:spacing w:after="0"/>
        <w:jc w:val="both"/>
        <w:rPr>
          <w:rFonts w:ascii="Cambria" w:hAnsi="Cambria"/>
          <w:sz w:val="28"/>
          <w:szCs w:val="28"/>
        </w:rPr>
      </w:pPr>
      <w:r w:rsidRPr="00B84712">
        <w:rPr>
          <w:rFonts w:ascii="Cambria" w:hAnsi="Cambria"/>
          <w:sz w:val="28"/>
          <w:szCs w:val="28"/>
        </w:rPr>
        <w:t>Attendu ABDOU GARBA soutient que depuis février 2017, NAHANTCHI a toujours refusé de payer le loyer ;</w:t>
      </w:r>
    </w:p>
    <w:p w:rsidR="008A2486" w:rsidRPr="00B84712" w:rsidRDefault="008A2486" w:rsidP="008007A7">
      <w:pPr>
        <w:autoSpaceDE w:val="0"/>
        <w:autoSpaceDN w:val="0"/>
        <w:adjustRightInd w:val="0"/>
        <w:spacing w:after="0"/>
        <w:ind w:firstLine="708"/>
        <w:jc w:val="both"/>
        <w:rPr>
          <w:rFonts w:ascii="Cambria" w:hAnsi="Cambria"/>
          <w:sz w:val="28"/>
          <w:szCs w:val="28"/>
        </w:rPr>
      </w:pPr>
      <w:r w:rsidRPr="00B84712">
        <w:rPr>
          <w:rFonts w:ascii="Cambria" w:hAnsi="Cambria"/>
          <w:sz w:val="28"/>
          <w:szCs w:val="28"/>
        </w:rPr>
        <w:lastRenderedPageBreak/>
        <w:t>Que celui-ci estime qu’il n’a</w:t>
      </w:r>
      <w:r w:rsidR="008D008B">
        <w:rPr>
          <w:rFonts w:ascii="Cambria" w:hAnsi="Cambria"/>
          <w:sz w:val="28"/>
          <w:szCs w:val="28"/>
        </w:rPr>
        <w:t xml:space="preserve"> pas d’impayés en se référant à</w:t>
      </w:r>
      <w:r w:rsidRPr="00B84712">
        <w:rPr>
          <w:rFonts w:ascii="Cambria" w:hAnsi="Cambria"/>
          <w:sz w:val="28"/>
          <w:szCs w:val="28"/>
        </w:rPr>
        <w:t xml:space="preserve"> l’ancien montant de loyer de six milles (6.000) FCFA pourtant rehaussé au </w:t>
      </w:r>
      <w:r w:rsidR="008072C1" w:rsidRPr="00B84712">
        <w:rPr>
          <w:rFonts w:ascii="Cambria" w:hAnsi="Cambria"/>
          <w:sz w:val="28"/>
          <w:szCs w:val="28"/>
        </w:rPr>
        <w:t>même</w:t>
      </w:r>
      <w:r w:rsidRPr="00B84712">
        <w:rPr>
          <w:rFonts w:ascii="Cambria" w:hAnsi="Cambria"/>
          <w:sz w:val="28"/>
          <w:szCs w:val="28"/>
        </w:rPr>
        <w:t xml:space="preserve"> titre que ceux des autres </w:t>
      </w:r>
      <w:r w:rsidR="008072C1" w:rsidRPr="00B84712">
        <w:rPr>
          <w:rFonts w:ascii="Cambria" w:hAnsi="Cambria"/>
          <w:sz w:val="28"/>
          <w:szCs w:val="28"/>
        </w:rPr>
        <w:t>commerçants</w:t>
      </w:r>
      <w:r w:rsidRPr="00B84712">
        <w:rPr>
          <w:rFonts w:ascii="Cambria" w:hAnsi="Cambria"/>
          <w:sz w:val="28"/>
          <w:szCs w:val="28"/>
        </w:rPr>
        <w:t xml:space="preserve"> à la réunion de Décembre 2014</w:t>
      </w:r>
      <w:r w:rsidR="008072C1" w:rsidRPr="00B84712">
        <w:rPr>
          <w:rFonts w:ascii="Cambria" w:hAnsi="Cambria"/>
          <w:sz w:val="28"/>
          <w:szCs w:val="28"/>
        </w:rPr>
        <w:t xml:space="preserve"> tenue en sa présence et l’issue de laquelle son loyer est fixé à vingt milles (20.000) FCFA sans qu’il ne le conteste une seule fois ;</w:t>
      </w:r>
    </w:p>
    <w:p w:rsidR="008072C1" w:rsidRPr="00B84712" w:rsidRDefault="008072C1" w:rsidP="008007A7">
      <w:pPr>
        <w:autoSpaceDE w:val="0"/>
        <w:autoSpaceDN w:val="0"/>
        <w:adjustRightInd w:val="0"/>
        <w:spacing w:after="0"/>
        <w:ind w:firstLine="708"/>
        <w:jc w:val="both"/>
        <w:rPr>
          <w:rFonts w:ascii="Cambria" w:hAnsi="Cambria"/>
          <w:sz w:val="28"/>
          <w:szCs w:val="28"/>
        </w:rPr>
      </w:pPr>
      <w:r w:rsidRPr="00B84712">
        <w:rPr>
          <w:rFonts w:ascii="Cambria" w:hAnsi="Cambria"/>
          <w:sz w:val="28"/>
          <w:szCs w:val="28"/>
        </w:rPr>
        <w:t xml:space="preserve">Attendu que </w:t>
      </w:r>
      <w:r w:rsidR="007B7131" w:rsidRPr="00B84712">
        <w:rPr>
          <w:rFonts w:ascii="Cambria" w:hAnsi="Cambria"/>
          <w:sz w:val="28"/>
          <w:szCs w:val="28"/>
        </w:rPr>
        <w:t xml:space="preserve">de </w:t>
      </w:r>
      <w:r w:rsidRPr="00B84712">
        <w:rPr>
          <w:rFonts w:ascii="Cambria" w:hAnsi="Cambria"/>
          <w:sz w:val="28"/>
          <w:szCs w:val="28"/>
        </w:rPr>
        <w:t>Février à Novembre 2017, il accumulé dix mois d’arriérés de loyers soit 20000X10 qui équivaut à la somme de deux cent milles (200.000) francs CFA ;</w:t>
      </w:r>
    </w:p>
    <w:p w:rsidR="00130CA6" w:rsidRPr="00B84712" w:rsidRDefault="00130CA6" w:rsidP="008007A7">
      <w:pPr>
        <w:autoSpaceDE w:val="0"/>
        <w:autoSpaceDN w:val="0"/>
        <w:adjustRightInd w:val="0"/>
        <w:spacing w:after="0"/>
        <w:ind w:firstLine="708"/>
        <w:jc w:val="both"/>
        <w:rPr>
          <w:rFonts w:ascii="Cambria" w:hAnsi="Cambria"/>
          <w:sz w:val="28"/>
          <w:szCs w:val="28"/>
        </w:rPr>
      </w:pPr>
      <w:r w:rsidRPr="00B84712">
        <w:rPr>
          <w:rFonts w:ascii="Cambria" w:hAnsi="Cambria"/>
          <w:sz w:val="28"/>
          <w:szCs w:val="28"/>
        </w:rPr>
        <w:t>Qu’il ya lieu de constater la violation par NAHANTCHI GORZO de ses obligations contractuelles en l’occurrence celle de paiement de loyer convenu aux moments convenus ;</w:t>
      </w:r>
    </w:p>
    <w:p w:rsidR="00130CA6" w:rsidRPr="00B84712" w:rsidRDefault="00130CA6" w:rsidP="008007A7">
      <w:pPr>
        <w:autoSpaceDE w:val="0"/>
        <w:autoSpaceDN w:val="0"/>
        <w:adjustRightInd w:val="0"/>
        <w:spacing w:after="0"/>
        <w:jc w:val="both"/>
        <w:rPr>
          <w:rFonts w:ascii="Cambria" w:hAnsi="Cambria"/>
          <w:sz w:val="28"/>
          <w:szCs w:val="28"/>
        </w:rPr>
      </w:pPr>
    </w:p>
    <w:p w:rsidR="008072C1" w:rsidRPr="00B84712" w:rsidRDefault="008072C1" w:rsidP="008007A7">
      <w:pPr>
        <w:autoSpaceDE w:val="0"/>
        <w:autoSpaceDN w:val="0"/>
        <w:adjustRightInd w:val="0"/>
        <w:spacing w:after="0"/>
        <w:ind w:firstLine="708"/>
        <w:jc w:val="both"/>
        <w:rPr>
          <w:rFonts w:ascii="Cambria" w:hAnsi="Cambria"/>
          <w:sz w:val="28"/>
          <w:szCs w:val="28"/>
        </w:rPr>
      </w:pPr>
      <w:r w:rsidRPr="00B84712">
        <w:rPr>
          <w:rFonts w:ascii="Cambria" w:hAnsi="Cambria"/>
          <w:sz w:val="28"/>
          <w:szCs w:val="28"/>
        </w:rPr>
        <w:t>Qu’il ya lieu en application de l’article 112 précité de le condamner à payer à ABDOU GARBA ces dix (10) mois d’arriérés de loyer ;</w:t>
      </w:r>
    </w:p>
    <w:p w:rsidR="008072C1" w:rsidRPr="00B84712" w:rsidRDefault="009C0068" w:rsidP="009C0068">
      <w:pPr>
        <w:autoSpaceDE w:val="0"/>
        <w:autoSpaceDN w:val="0"/>
        <w:adjustRightInd w:val="0"/>
        <w:spacing w:after="0" w:line="240" w:lineRule="auto"/>
        <w:jc w:val="center"/>
        <w:rPr>
          <w:rFonts w:ascii="Cambria" w:hAnsi="Cambria"/>
          <w:sz w:val="28"/>
          <w:szCs w:val="28"/>
        </w:rPr>
      </w:pPr>
      <w:r w:rsidRPr="00B84712">
        <w:rPr>
          <w:rFonts w:ascii="Cambria" w:hAnsi="Cambria"/>
          <w:b/>
          <w:sz w:val="28"/>
          <w:szCs w:val="28"/>
        </w:rPr>
        <w:t>S</w:t>
      </w:r>
      <w:r w:rsidRPr="00B84712">
        <w:rPr>
          <w:rFonts w:ascii="Cambria" w:hAnsi="Cambria"/>
          <w:b/>
          <w:sz w:val="28"/>
          <w:szCs w:val="28"/>
          <w:u w:val="single"/>
        </w:rPr>
        <w:t>ur l’exécution provisoire</w:t>
      </w:r>
    </w:p>
    <w:p w:rsidR="00854D46" w:rsidRPr="00B84712" w:rsidRDefault="00854D46" w:rsidP="00854D46">
      <w:pPr>
        <w:ind w:firstLine="720"/>
        <w:jc w:val="both"/>
        <w:rPr>
          <w:rFonts w:ascii="Cambria" w:hAnsi="Cambria" w:cstheme="majorBidi"/>
          <w:sz w:val="28"/>
          <w:szCs w:val="28"/>
        </w:rPr>
      </w:pPr>
      <w:r w:rsidRPr="00B84712">
        <w:rPr>
          <w:rFonts w:ascii="Cambria" w:hAnsi="Cambria" w:cstheme="majorBidi"/>
          <w:sz w:val="28"/>
          <w:szCs w:val="28"/>
        </w:rPr>
        <w:t>Attendu qu’ABDOU GARBA sollicite l’exécution proviso</w:t>
      </w:r>
      <w:r w:rsidR="00EA28CB" w:rsidRPr="00B84712">
        <w:rPr>
          <w:rFonts w:ascii="Cambria" w:hAnsi="Cambria" w:cstheme="majorBidi"/>
          <w:sz w:val="28"/>
          <w:szCs w:val="28"/>
        </w:rPr>
        <w:t>ire de la décision à intervenir</w:t>
      </w:r>
      <w:r w:rsidRPr="00B84712">
        <w:rPr>
          <w:rFonts w:ascii="Cambria" w:hAnsi="Cambria" w:cstheme="majorBidi"/>
          <w:sz w:val="28"/>
          <w:szCs w:val="28"/>
        </w:rPr>
        <w:t>;</w:t>
      </w:r>
    </w:p>
    <w:p w:rsidR="00854D46" w:rsidRPr="00B84712" w:rsidRDefault="00854D46" w:rsidP="00854D46">
      <w:pPr>
        <w:ind w:firstLine="720"/>
        <w:jc w:val="both"/>
        <w:rPr>
          <w:rFonts w:ascii="Cambria" w:hAnsi="Cambria" w:cstheme="majorBidi"/>
          <w:sz w:val="28"/>
          <w:szCs w:val="28"/>
        </w:rPr>
      </w:pPr>
      <w:r w:rsidRPr="00B84712">
        <w:rPr>
          <w:rFonts w:ascii="Cambria" w:hAnsi="Cambria" w:cstheme="majorBidi"/>
          <w:sz w:val="28"/>
          <w:szCs w:val="28"/>
        </w:rPr>
        <w:t>Attendu que les articles 398 du code de procédure civile et 52 de la loi 2015-08 du 10 avril 2015 permettent  au tribunal d’ordonner l’exécution provisoire d’office ou à la demande des partie ;</w:t>
      </w:r>
    </w:p>
    <w:p w:rsidR="00854D46" w:rsidRPr="00B84712" w:rsidRDefault="00854D46" w:rsidP="00854D46">
      <w:pPr>
        <w:ind w:firstLine="720"/>
        <w:jc w:val="both"/>
        <w:rPr>
          <w:rFonts w:ascii="Cambria" w:hAnsi="Cambria" w:cstheme="majorBidi"/>
          <w:sz w:val="28"/>
          <w:szCs w:val="28"/>
        </w:rPr>
      </w:pPr>
      <w:r w:rsidRPr="00B84712">
        <w:rPr>
          <w:rFonts w:ascii="Cambria" w:hAnsi="Cambria" w:cstheme="majorBidi"/>
          <w:sz w:val="28"/>
          <w:szCs w:val="28"/>
        </w:rPr>
        <w:t>Qu’en l’espèce la résistance et le refus de se conformer à ses obligations contractuelles sont autant  injustifiés que la procédure initiée contre ABDOU GARBA et vexatoire qu’abusive ;</w:t>
      </w:r>
    </w:p>
    <w:p w:rsidR="00FC0A13" w:rsidRPr="00B84712" w:rsidRDefault="00854D46" w:rsidP="00CD0225">
      <w:pPr>
        <w:ind w:firstLine="720"/>
        <w:jc w:val="both"/>
        <w:rPr>
          <w:rFonts w:ascii="Cambria" w:hAnsi="Cambria" w:cstheme="majorBidi"/>
          <w:b/>
          <w:sz w:val="28"/>
          <w:szCs w:val="28"/>
          <w:u w:val="single"/>
        </w:rPr>
      </w:pPr>
      <w:r w:rsidRPr="00B84712">
        <w:rPr>
          <w:rFonts w:ascii="Cambria" w:hAnsi="Cambria" w:cstheme="majorBidi"/>
          <w:sz w:val="28"/>
          <w:szCs w:val="28"/>
        </w:rPr>
        <w:t>Qu’il ya lieu d’ordonner l’exécution provisoire du présent </w:t>
      </w:r>
      <w:r w:rsidR="00C615A0">
        <w:rPr>
          <w:rFonts w:ascii="Cambria" w:hAnsi="Cambria" w:cstheme="majorBidi"/>
          <w:sz w:val="28"/>
          <w:szCs w:val="28"/>
        </w:rPr>
        <w:t xml:space="preserve">jugement </w:t>
      </w:r>
      <w:r w:rsidR="006D0FEC" w:rsidRPr="00B84712">
        <w:rPr>
          <w:rFonts w:ascii="Cambria" w:hAnsi="Cambria" w:cstheme="majorBidi"/>
          <w:sz w:val="28"/>
          <w:szCs w:val="28"/>
        </w:rPr>
        <w:t>nonob</w:t>
      </w:r>
      <w:r w:rsidRPr="00B84712">
        <w:rPr>
          <w:rFonts w:ascii="Cambria" w:hAnsi="Cambria" w:cstheme="majorBidi"/>
          <w:sz w:val="28"/>
          <w:szCs w:val="28"/>
        </w:rPr>
        <w:t>s</w:t>
      </w:r>
      <w:r w:rsidR="00CD0225" w:rsidRPr="00B84712">
        <w:rPr>
          <w:rFonts w:ascii="Cambria" w:hAnsi="Cambria" w:cstheme="majorBidi"/>
          <w:sz w:val="28"/>
          <w:szCs w:val="28"/>
        </w:rPr>
        <w:t>tant toutes voies de recours ;</w:t>
      </w:r>
    </w:p>
    <w:p w:rsidR="00B809C6" w:rsidRPr="00B84712" w:rsidRDefault="00B809C6" w:rsidP="00B809C6">
      <w:pPr>
        <w:jc w:val="center"/>
        <w:rPr>
          <w:rFonts w:ascii="Cambria" w:eastAsiaTheme="minorHAnsi" w:hAnsi="Cambria" w:cs="Times New Roman"/>
          <w:b/>
          <w:sz w:val="28"/>
          <w:szCs w:val="28"/>
          <w:u w:val="single"/>
        </w:rPr>
      </w:pPr>
      <w:r w:rsidRPr="00B84712">
        <w:rPr>
          <w:rFonts w:ascii="Cambria" w:eastAsiaTheme="minorHAnsi" w:hAnsi="Cambria" w:cs="Times New Roman"/>
          <w:b/>
          <w:sz w:val="28"/>
          <w:szCs w:val="28"/>
          <w:u w:val="single"/>
        </w:rPr>
        <w:t>PAR CES MOTIFS</w:t>
      </w:r>
    </w:p>
    <w:p w:rsidR="00B809C6" w:rsidRPr="00B84712" w:rsidRDefault="00B809C6" w:rsidP="008007A7">
      <w:pPr>
        <w:ind w:firstLine="708"/>
        <w:jc w:val="both"/>
        <w:rPr>
          <w:rFonts w:ascii="Cambria" w:eastAsiaTheme="minorHAnsi" w:hAnsi="Cambria" w:cs="Times New Roman"/>
          <w:sz w:val="28"/>
          <w:szCs w:val="28"/>
        </w:rPr>
      </w:pPr>
      <w:r w:rsidRPr="00B84712">
        <w:rPr>
          <w:rFonts w:ascii="Cambria" w:eastAsiaTheme="minorHAnsi" w:hAnsi="Cambria" w:cs="Times New Roman"/>
          <w:sz w:val="28"/>
          <w:szCs w:val="28"/>
        </w:rPr>
        <w:t xml:space="preserve">Le tribunal  statuant publiquement, contradictoirement à l’égard </w:t>
      </w:r>
      <w:r w:rsidR="00D50CD5" w:rsidRPr="00B84712">
        <w:rPr>
          <w:rFonts w:ascii="Cambria" w:eastAsiaTheme="minorHAnsi" w:hAnsi="Cambria" w:cs="Times New Roman"/>
          <w:sz w:val="28"/>
          <w:szCs w:val="28"/>
        </w:rPr>
        <w:t xml:space="preserve">des parties à juge professionnel unique </w:t>
      </w:r>
      <w:r w:rsidRPr="00B84712">
        <w:rPr>
          <w:rFonts w:ascii="Cambria" w:eastAsiaTheme="minorHAnsi" w:hAnsi="Cambria" w:cs="Times New Roman"/>
          <w:sz w:val="28"/>
          <w:szCs w:val="28"/>
        </w:rPr>
        <w:t xml:space="preserve"> en matière com</w:t>
      </w:r>
      <w:r w:rsidR="00D50CD5" w:rsidRPr="00B84712">
        <w:rPr>
          <w:rFonts w:ascii="Cambria" w:eastAsiaTheme="minorHAnsi" w:hAnsi="Cambria" w:cs="Times New Roman"/>
          <w:sz w:val="28"/>
          <w:szCs w:val="28"/>
        </w:rPr>
        <w:t>merciale en premier et dernier ressort</w:t>
      </w:r>
      <w:r w:rsidRPr="00B84712">
        <w:rPr>
          <w:rFonts w:ascii="Cambria" w:eastAsiaTheme="minorHAnsi" w:hAnsi="Cambria" w:cs="Times New Roman"/>
          <w:sz w:val="28"/>
          <w:szCs w:val="28"/>
        </w:rPr>
        <w:t> ;</w:t>
      </w:r>
    </w:p>
    <w:p w:rsidR="008007A7" w:rsidRDefault="008007A7" w:rsidP="00046C23">
      <w:pPr>
        <w:jc w:val="center"/>
        <w:rPr>
          <w:rFonts w:ascii="Cambria" w:eastAsiaTheme="minorHAnsi" w:hAnsi="Cambria" w:cs="Times New Roman"/>
          <w:b/>
          <w:sz w:val="28"/>
          <w:szCs w:val="28"/>
          <w:u w:val="single"/>
        </w:rPr>
      </w:pPr>
    </w:p>
    <w:p w:rsidR="00046C23" w:rsidRPr="00B84712" w:rsidRDefault="00046C23" w:rsidP="00046C23">
      <w:pPr>
        <w:jc w:val="center"/>
        <w:rPr>
          <w:rFonts w:ascii="Cambria" w:eastAsiaTheme="minorHAnsi" w:hAnsi="Cambria" w:cs="Times New Roman"/>
          <w:b/>
          <w:sz w:val="28"/>
          <w:szCs w:val="28"/>
          <w:u w:val="single"/>
        </w:rPr>
      </w:pPr>
      <w:r w:rsidRPr="00B84712">
        <w:rPr>
          <w:rFonts w:ascii="Cambria" w:eastAsiaTheme="minorHAnsi" w:hAnsi="Cambria" w:cs="Times New Roman"/>
          <w:b/>
          <w:sz w:val="28"/>
          <w:szCs w:val="28"/>
          <w:u w:val="single"/>
        </w:rPr>
        <w:lastRenderedPageBreak/>
        <w:t>En la forme</w:t>
      </w:r>
    </w:p>
    <w:p w:rsidR="00B809C6" w:rsidRPr="00D01A49" w:rsidRDefault="00D50CD5" w:rsidP="00D01A49">
      <w:pPr>
        <w:pStyle w:val="Paragraphedeliste"/>
        <w:numPr>
          <w:ilvl w:val="0"/>
          <w:numId w:val="1"/>
        </w:numPr>
        <w:jc w:val="both"/>
        <w:rPr>
          <w:rFonts w:ascii="Cambria" w:hAnsi="Cambria" w:cs="Times New Roman"/>
          <w:sz w:val="28"/>
          <w:szCs w:val="28"/>
        </w:rPr>
      </w:pPr>
      <w:r w:rsidRPr="00D01A49">
        <w:rPr>
          <w:rFonts w:ascii="Cambria" w:eastAsiaTheme="minorHAnsi" w:hAnsi="Cambria" w:cs="Times New Roman"/>
          <w:sz w:val="28"/>
          <w:szCs w:val="28"/>
        </w:rPr>
        <w:t>Rejette l’exception d’incompétence du Tribunal de commerce sur la demande de restitution de la somme de 1.380.000 FCFA</w:t>
      </w:r>
      <w:r w:rsidR="00B809C6" w:rsidRPr="00D01A49">
        <w:rPr>
          <w:rFonts w:ascii="Cambria" w:hAnsi="Cambria" w:cs="Times New Roman"/>
          <w:sz w:val="28"/>
          <w:szCs w:val="28"/>
        </w:rPr>
        <w:t> ;</w:t>
      </w:r>
    </w:p>
    <w:p w:rsidR="00D50CD5" w:rsidRPr="00D01A49" w:rsidRDefault="00D50CD5" w:rsidP="00D01A49">
      <w:pPr>
        <w:pStyle w:val="Paragraphedeliste"/>
        <w:numPr>
          <w:ilvl w:val="0"/>
          <w:numId w:val="1"/>
        </w:numPr>
        <w:jc w:val="both"/>
        <w:rPr>
          <w:rFonts w:ascii="Cambria" w:hAnsi="Cambria" w:cs="Times New Roman"/>
          <w:sz w:val="28"/>
          <w:szCs w:val="28"/>
        </w:rPr>
      </w:pPr>
      <w:r w:rsidRPr="00D01A49">
        <w:rPr>
          <w:rFonts w:ascii="Cambria" w:hAnsi="Cambria" w:cs="Times New Roman"/>
          <w:sz w:val="28"/>
          <w:szCs w:val="28"/>
        </w:rPr>
        <w:t>Reçoit NAHANTCHIGORZO en son action comme étant régulière ;</w:t>
      </w:r>
    </w:p>
    <w:p w:rsidR="00046C23" w:rsidRPr="00B84712" w:rsidRDefault="00046C23" w:rsidP="00046C23">
      <w:pPr>
        <w:jc w:val="center"/>
        <w:rPr>
          <w:rFonts w:ascii="Cambria" w:hAnsi="Cambria" w:cs="Times New Roman"/>
          <w:b/>
          <w:sz w:val="28"/>
          <w:szCs w:val="28"/>
          <w:u w:val="single"/>
        </w:rPr>
      </w:pPr>
      <w:r w:rsidRPr="00B84712">
        <w:rPr>
          <w:rFonts w:ascii="Cambria" w:hAnsi="Cambria" w:cs="Times New Roman"/>
          <w:b/>
          <w:sz w:val="28"/>
          <w:szCs w:val="28"/>
          <w:u w:val="single"/>
        </w:rPr>
        <w:t>Au fond</w:t>
      </w:r>
    </w:p>
    <w:p w:rsidR="00046C23" w:rsidRPr="00D01A49" w:rsidRDefault="00046C23" w:rsidP="00D01A49">
      <w:pPr>
        <w:pStyle w:val="Paragraphedeliste"/>
        <w:numPr>
          <w:ilvl w:val="0"/>
          <w:numId w:val="1"/>
        </w:numPr>
        <w:jc w:val="both"/>
        <w:rPr>
          <w:rFonts w:ascii="Cambria" w:hAnsi="Cambria" w:cs="Times New Roman"/>
          <w:sz w:val="28"/>
          <w:szCs w:val="28"/>
        </w:rPr>
      </w:pPr>
      <w:r w:rsidRPr="00D01A49">
        <w:rPr>
          <w:rFonts w:ascii="Cambria" w:hAnsi="Cambria" w:cs="Times New Roman"/>
          <w:sz w:val="28"/>
          <w:szCs w:val="28"/>
        </w:rPr>
        <w:t>Déboute NAHANTCHI GORZO de toutes ses demandes, fins et conclusions ;</w:t>
      </w:r>
    </w:p>
    <w:p w:rsidR="00046C23" w:rsidRPr="00D01A49" w:rsidRDefault="00046C23" w:rsidP="00D01A49">
      <w:pPr>
        <w:pStyle w:val="Paragraphedeliste"/>
        <w:numPr>
          <w:ilvl w:val="0"/>
          <w:numId w:val="1"/>
        </w:numPr>
        <w:jc w:val="both"/>
        <w:rPr>
          <w:rFonts w:ascii="Cambria" w:hAnsi="Cambria" w:cs="Times New Roman"/>
          <w:sz w:val="28"/>
          <w:szCs w:val="28"/>
        </w:rPr>
      </w:pPr>
      <w:r w:rsidRPr="00D01A49">
        <w:rPr>
          <w:rFonts w:ascii="Cambria" w:hAnsi="Cambria" w:cs="Times New Roman"/>
          <w:sz w:val="28"/>
          <w:szCs w:val="28"/>
        </w:rPr>
        <w:t>Reçoit ABDOU GARBA en sa demande reconventionnelle ;</w:t>
      </w:r>
    </w:p>
    <w:p w:rsidR="00046C23" w:rsidRPr="00D01A49" w:rsidRDefault="00046C23" w:rsidP="00D01A49">
      <w:pPr>
        <w:pStyle w:val="Paragraphedeliste"/>
        <w:numPr>
          <w:ilvl w:val="0"/>
          <w:numId w:val="1"/>
        </w:numPr>
        <w:jc w:val="both"/>
        <w:rPr>
          <w:rFonts w:ascii="Cambria" w:hAnsi="Cambria" w:cs="Times New Roman"/>
          <w:sz w:val="28"/>
          <w:szCs w:val="28"/>
        </w:rPr>
      </w:pPr>
      <w:r w:rsidRPr="00D01A49">
        <w:rPr>
          <w:rFonts w:ascii="Cambria" w:hAnsi="Cambria" w:cs="Times New Roman"/>
          <w:sz w:val="28"/>
          <w:szCs w:val="28"/>
        </w:rPr>
        <w:t>Constate la violation par NAHANTCHI de ses obligations contractuelles relatives au paiement de loyer ;</w:t>
      </w:r>
    </w:p>
    <w:p w:rsidR="00046C23" w:rsidRPr="00D01A49" w:rsidRDefault="00046C23" w:rsidP="00D01A49">
      <w:pPr>
        <w:pStyle w:val="Paragraphedeliste"/>
        <w:numPr>
          <w:ilvl w:val="0"/>
          <w:numId w:val="1"/>
        </w:numPr>
        <w:jc w:val="both"/>
        <w:rPr>
          <w:rFonts w:ascii="Cambria" w:hAnsi="Cambria" w:cs="Times New Roman"/>
          <w:sz w:val="28"/>
          <w:szCs w:val="28"/>
        </w:rPr>
      </w:pPr>
      <w:r w:rsidRPr="00D01A49">
        <w:rPr>
          <w:rFonts w:ascii="Cambria" w:hAnsi="Cambria" w:cs="Times New Roman"/>
          <w:sz w:val="28"/>
          <w:szCs w:val="28"/>
        </w:rPr>
        <w:t>Ordonne par conséquent la résiliation du contrat de bail qui le liait à ABDOU GARBA ;</w:t>
      </w:r>
    </w:p>
    <w:p w:rsidR="00046C23" w:rsidRPr="00D01A49" w:rsidRDefault="00046C23" w:rsidP="00D01A49">
      <w:pPr>
        <w:pStyle w:val="Paragraphedeliste"/>
        <w:numPr>
          <w:ilvl w:val="0"/>
          <w:numId w:val="1"/>
        </w:numPr>
        <w:jc w:val="both"/>
        <w:rPr>
          <w:rFonts w:ascii="Cambria" w:hAnsi="Cambria" w:cs="Times New Roman"/>
          <w:sz w:val="28"/>
          <w:szCs w:val="28"/>
        </w:rPr>
      </w:pPr>
      <w:r w:rsidRPr="00D01A49">
        <w:rPr>
          <w:rFonts w:ascii="Cambria" w:hAnsi="Cambria" w:cs="Times New Roman"/>
          <w:sz w:val="28"/>
          <w:szCs w:val="28"/>
        </w:rPr>
        <w:t>Le condamne à lui payer dix mois de loyers échus ;</w:t>
      </w:r>
    </w:p>
    <w:p w:rsidR="00046C23" w:rsidRPr="00D01A49" w:rsidRDefault="00046C23" w:rsidP="00D01A49">
      <w:pPr>
        <w:pStyle w:val="Paragraphedeliste"/>
        <w:numPr>
          <w:ilvl w:val="0"/>
          <w:numId w:val="1"/>
        </w:numPr>
        <w:jc w:val="both"/>
        <w:rPr>
          <w:rFonts w:ascii="Cambria" w:hAnsi="Cambria" w:cs="Times New Roman"/>
          <w:sz w:val="28"/>
          <w:szCs w:val="28"/>
        </w:rPr>
      </w:pPr>
      <w:r w:rsidRPr="00D01A49">
        <w:rPr>
          <w:rFonts w:ascii="Cambria" w:hAnsi="Cambria" w:cs="Times New Roman"/>
          <w:sz w:val="28"/>
          <w:szCs w:val="28"/>
        </w:rPr>
        <w:t>Ordonne l’exécution provisoire du présent jugement nonobstant toute voie de recours ;</w:t>
      </w:r>
    </w:p>
    <w:p w:rsidR="00046C23" w:rsidRPr="00D01A49" w:rsidRDefault="00046C23" w:rsidP="00D01A49">
      <w:pPr>
        <w:pStyle w:val="Paragraphedeliste"/>
        <w:numPr>
          <w:ilvl w:val="0"/>
          <w:numId w:val="1"/>
        </w:numPr>
        <w:jc w:val="both"/>
        <w:rPr>
          <w:rFonts w:ascii="Cambria" w:eastAsiaTheme="minorHAnsi" w:hAnsi="Cambria" w:cs="Times New Roman"/>
          <w:sz w:val="28"/>
          <w:szCs w:val="28"/>
        </w:rPr>
      </w:pPr>
      <w:r w:rsidRPr="00D01A49">
        <w:rPr>
          <w:rFonts w:ascii="Cambria" w:hAnsi="Cambria" w:cs="Times New Roman"/>
          <w:sz w:val="28"/>
          <w:szCs w:val="28"/>
        </w:rPr>
        <w:t>Condamne NAHANTCHI GORZO aux dépens ;</w:t>
      </w:r>
    </w:p>
    <w:p w:rsidR="00B809C6" w:rsidRPr="00D01A49" w:rsidRDefault="00B809C6" w:rsidP="00D01A49">
      <w:pPr>
        <w:pStyle w:val="Paragraphedeliste"/>
        <w:numPr>
          <w:ilvl w:val="0"/>
          <w:numId w:val="1"/>
        </w:numPr>
        <w:jc w:val="both"/>
        <w:rPr>
          <w:rFonts w:ascii="Cambria" w:hAnsi="Cambria" w:cstheme="majorBidi"/>
          <w:color w:val="FF0000"/>
          <w:sz w:val="28"/>
          <w:szCs w:val="28"/>
        </w:rPr>
      </w:pPr>
      <w:r w:rsidRPr="00D01A49">
        <w:rPr>
          <w:rFonts w:ascii="Cambria" w:hAnsi="Cambria" w:cstheme="majorBidi"/>
          <w:color w:val="FF0000"/>
          <w:sz w:val="28"/>
          <w:szCs w:val="28"/>
        </w:rPr>
        <w:t>Dit que les pa</w:t>
      </w:r>
      <w:r w:rsidR="00046C23" w:rsidRPr="00D01A49">
        <w:rPr>
          <w:rFonts w:ascii="Cambria" w:hAnsi="Cambria" w:cstheme="majorBidi"/>
          <w:color w:val="FF0000"/>
          <w:sz w:val="28"/>
          <w:szCs w:val="28"/>
        </w:rPr>
        <w:t>rties disposent d’un délai de deux (02) mois</w:t>
      </w:r>
      <w:r w:rsidRPr="00D01A49">
        <w:rPr>
          <w:rFonts w:ascii="Cambria" w:hAnsi="Cambria" w:cstheme="majorBidi"/>
          <w:color w:val="FF0000"/>
          <w:sz w:val="28"/>
          <w:szCs w:val="28"/>
        </w:rPr>
        <w:t xml:space="preserve">  à compter  du prononcé de la présent</w:t>
      </w:r>
      <w:r w:rsidR="00C95ACF" w:rsidRPr="00D01A49">
        <w:rPr>
          <w:rFonts w:ascii="Cambria" w:hAnsi="Cambria" w:cstheme="majorBidi"/>
          <w:color w:val="FF0000"/>
          <w:sz w:val="28"/>
          <w:szCs w:val="28"/>
        </w:rPr>
        <w:t xml:space="preserve">e décision pour se pourvoir en cassation devant la Cour Commune de Justice  et d’Arbitrage d’Abidjan par dépôt de requête </w:t>
      </w:r>
      <w:r w:rsidRPr="00D01A49">
        <w:rPr>
          <w:rFonts w:ascii="Cambria" w:hAnsi="Cambria" w:cstheme="majorBidi"/>
          <w:color w:val="FF0000"/>
          <w:sz w:val="28"/>
          <w:szCs w:val="28"/>
        </w:rPr>
        <w:t xml:space="preserve">  auprè</w:t>
      </w:r>
      <w:r w:rsidR="00C95ACF" w:rsidRPr="00D01A49">
        <w:rPr>
          <w:rFonts w:ascii="Cambria" w:hAnsi="Cambria" w:cstheme="majorBidi"/>
          <w:color w:val="FF0000"/>
          <w:sz w:val="28"/>
          <w:szCs w:val="28"/>
        </w:rPr>
        <w:t>s du greffier en chef de ladite Cour</w:t>
      </w:r>
      <w:r w:rsidRPr="00D01A49">
        <w:rPr>
          <w:rFonts w:ascii="Cambria" w:hAnsi="Cambria" w:cstheme="majorBidi"/>
          <w:color w:val="FF0000"/>
          <w:sz w:val="28"/>
          <w:szCs w:val="28"/>
        </w:rPr>
        <w:t>;</w:t>
      </w:r>
    </w:p>
    <w:p w:rsidR="00D01A49" w:rsidRDefault="00D01A49" w:rsidP="00D01A49">
      <w:pPr>
        <w:jc w:val="center"/>
        <w:rPr>
          <w:rFonts w:ascii="Cambria" w:hAnsi="Cambria" w:cstheme="majorBidi"/>
          <w:b/>
          <w:sz w:val="28"/>
          <w:szCs w:val="28"/>
        </w:rPr>
      </w:pPr>
    </w:p>
    <w:p w:rsidR="00B809C6" w:rsidRPr="00B84712" w:rsidRDefault="00B809C6" w:rsidP="00D01A49">
      <w:pPr>
        <w:jc w:val="center"/>
        <w:rPr>
          <w:rFonts w:ascii="Cambria" w:hAnsi="Cambria" w:cstheme="majorBidi"/>
          <w:b/>
          <w:sz w:val="28"/>
          <w:szCs w:val="28"/>
        </w:rPr>
      </w:pPr>
      <w:r w:rsidRPr="00B84712">
        <w:rPr>
          <w:rFonts w:ascii="Cambria" w:hAnsi="Cambria" w:cstheme="majorBidi"/>
          <w:b/>
          <w:sz w:val="28"/>
          <w:szCs w:val="28"/>
        </w:rPr>
        <w:t>Ainsi fait, jugé et prononcé les jour, mois et an que dessus ;</w:t>
      </w:r>
    </w:p>
    <w:p w:rsidR="00B809C6" w:rsidRPr="00B84712" w:rsidRDefault="00B809C6" w:rsidP="00D01A49">
      <w:pPr>
        <w:jc w:val="center"/>
        <w:rPr>
          <w:rFonts w:ascii="Cambria" w:hAnsi="Cambria" w:cstheme="majorBidi"/>
          <w:b/>
          <w:sz w:val="28"/>
          <w:szCs w:val="28"/>
        </w:rPr>
      </w:pPr>
      <w:r w:rsidRPr="00B84712">
        <w:rPr>
          <w:rFonts w:ascii="Cambria" w:hAnsi="Cambria" w:cstheme="majorBidi"/>
          <w:b/>
          <w:sz w:val="28"/>
          <w:szCs w:val="28"/>
        </w:rPr>
        <w:t>Suivent les signatures du Président et de la Greffière</w:t>
      </w:r>
    </w:p>
    <w:p w:rsidR="00B809C6" w:rsidRPr="00B84712" w:rsidRDefault="00B809C6" w:rsidP="00BD7D10">
      <w:pPr>
        <w:jc w:val="both"/>
        <w:rPr>
          <w:rFonts w:ascii="Cambria" w:hAnsi="Cambria" w:cstheme="majorBidi"/>
          <w:sz w:val="28"/>
          <w:szCs w:val="28"/>
        </w:rPr>
      </w:pPr>
    </w:p>
    <w:p w:rsidR="00B809C6" w:rsidRPr="00B84712" w:rsidRDefault="00B809C6" w:rsidP="00B809C6">
      <w:pPr>
        <w:jc w:val="both"/>
        <w:rPr>
          <w:rFonts w:ascii="Cambria" w:hAnsi="Cambria" w:cstheme="majorBidi"/>
          <w:sz w:val="28"/>
          <w:szCs w:val="28"/>
        </w:rPr>
      </w:pPr>
    </w:p>
    <w:p w:rsidR="00B809C6" w:rsidRPr="00D01A49" w:rsidRDefault="00B809C6" w:rsidP="00D01A49">
      <w:pPr>
        <w:rPr>
          <w:rFonts w:ascii="Cambria" w:hAnsi="Cambria" w:cstheme="majorBidi"/>
          <w:sz w:val="28"/>
          <w:szCs w:val="28"/>
        </w:rPr>
      </w:pPr>
      <w:r w:rsidRPr="00B84712">
        <w:rPr>
          <w:rFonts w:ascii="Cambria" w:hAnsi="Cambria" w:cstheme="majorBidi"/>
          <w:b/>
          <w:sz w:val="28"/>
          <w:szCs w:val="28"/>
          <w:u w:val="single"/>
        </w:rPr>
        <w:t>LE PRESIDENT</w:t>
      </w:r>
      <w:r w:rsidR="00D01A49" w:rsidRPr="00D01A49">
        <w:rPr>
          <w:rFonts w:ascii="Cambria" w:hAnsi="Cambria" w:cstheme="majorBidi"/>
          <w:b/>
          <w:sz w:val="28"/>
          <w:szCs w:val="28"/>
        </w:rPr>
        <w:t xml:space="preserve">                                                                                         </w:t>
      </w:r>
      <w:r w:rsidRPr="00D01A49">
        <w:rPr>
          <w:rFonts w:ascii="Cambria" w:hAnsi="Cambria" w:cstheme="majorBidi"/>
          <w:b/>
          <w:sz w:val="28"/>
          <w:szCs w:val="28"/>
        </w:rPr>
        <w:t xml:space="preserve"> </w:t>
      </w:r>
      <w:r w:rsidRPr="00B84712">
        <w:rPr>
          <w:rFonts w:ascii="Cambria" w:hAnsi="Cambria" w:cstheme="majorBidi"/>
          <w:b/>
          <w:sz w:val="28"/>
          <w:szCs w:val="28"/>
          <w:u w:val="single"/>
        </w:rPr>
        <w:t>LA GREFFIERE</w:t>
      </w:r>
    </w:p>
    <w:p w:rsidR="0035763E" w:rsidRPr="00B84712" w:rsidRDefault="0035763E">
      <w:pPr>
        <w:rPr>
          <w:rFonts w:ascii="Cambria" w:hAnsi="Cambria"/>
          <w:sz w:val="28"/>
          <w:szCs w:val="28"/>
        </w:rPr>
      </w:pPr>
    </w:p>
    <w:sectPr w:rsidR="0035763E" w:rsidRPr="00B84712" w:rsidSect="00BB29B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AF6" w:rsidRDefault="000F0AF6">
      <w:pPr>
        <w:spacing w:after="0" w:line="240" w:lineRule="auto"/>
      </w:pPr>
      <w:r>
        <w:separator/>
      </w:r>
    </w:p>
  </w:endnote>
  <w:endnote w:type="continuationSeparator" w:id="0">
    <w:p w:rsidR="000F0AF6" w:rsidRDefault="000F0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Bookman Old Style,Courier New">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630834"/>
      <w:docPartObj>
        <w:docPartGallery w:val="Page Numbers (Bottom of Page)"/>
        <w:docPartUnique/>
      </w:docPartObj>
    </w:sdtPr>
    <w:sdtEndPr/>
    <w:sdtContent>
      <w:p w:rsidR="005D2C29" w:rsidRDefault="000F0AF6">
        <w:pPr>
          <w:pStyle w:val="Pieddepage"/>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2049" type="#_x0000_t65" style="position:absolute;margin-left:0;margin-top:0;width:29pt;height:21.6pt;z-index:251658240;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rsidR="005D2C29" w:rsidRDefault="000B42E5">
                    <w:pPr>
                      <w:jc w:val="center"/>
                    </w:pPr>
                    <w:r>
                      <w:fldChar w:fldCharType="begin"/>
                    </w:r>
                    <w:r w:rsidR="0030573F">
                      <w:instrText>PAGE    \* MERGEFORMAT</w:instrText>
                    </w:r>
                    <w:r>
                      <w:fldChar w:fldCharType="separate"/>
                    </w:r>
                    <w:r w:rsidR="0021422C" w:rsidRPr="0021422C">
                      <w:rPr>
                        <w:noProof/>
                        <w:sz w:val="16"/>
                        <w:szCs w:val="16"/>
                      </w:rPr>
                      <w:t>14</w:t>
                    </w:r>
                    <w:r>
                      <w:rPr>
                        <w:sz w:val="16"/>
                        <w:szCs w:val="16"/>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AF6" w:rsidRDefault="000F0AF6">
      <w:pPr>
        <w:spacing w:after="0" w:line="240" w:lineRule="auto"/>
      </w:pPr>
      <w:r>
        <w:separator/>
      </w:r>
    </w:p>
  </w:footnote>
  <w:footnote w:type="continuationSeparator" w:id="0">
    <w:p w:rsidR="000F0AF6" w:rsidRDefault="000F0A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96E32"/>
    <w:multiLevelType w:val="hybridMultilevel"/>
    <w:tmpl w:val="A0404CB0"/>
    <w:lvl w:ilvl="0" w:tplc="7950685A">
      <w:numFmt w:val="bullet"/>
      <w:lvlText w:val="-"/>
      <w:lvlJc w:val="left"/>
      <w:pPr>
        <w:ind w:left="720" w:hanging="360"/>
      </w:pPr>
      <w:rPr>
        <w:rFonts w:ascii="Cambria" w:eastAsiaTheme="minorHAns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8579F"/>
    <w:rsid w:val="0001548C"/>
    <w:rsid w:val="000179A0"/>
    <w:rsid w:val="00023749"/>
    <w:rsid w:val="00027646"/>
    <w:rsid w:val="000409FB"/>
    <w:rsid w:val="00046C23"/>
    <w:rsid w:val="00052E58"/>
    <w:rsid w:val="000543A7"/>
    <w:rsid w:val="00057496"/>
    <w:rsid w:val="000651DF"/>
    <w:rsid w:val="00066864"/>
    <w:rsid w:val="000B3C23"/>
    <w:rsid w:val="000B42E5"/>
    <w:rsid w:val="000F0AF6"/>
    <w:rsid w:val="001106EE"/>
    <w:rsid w:val="00130A5A"/>
    <w:rsid w:val="00130CA6"/>
    <w:rsid w:val="00151A3F"/>
    <w:rsid w:val="00151C1B"/>
    <w:rsid w:val="00154408"/>
    <w:rsid w:val="00166B15"/>
    <w:rsid w:val="00174C05"/>
    <w:rsid w:val="00175073"/>
    <w:rsid w:val="00186947"/>
    <w:rsid w:val="001C2909"/>
    <w:rsid w:val="001C5036"/>
    <w:rsid w:val="001E1ECB"/>
    <w:rsid w:val="001E438E"/>
    <w:rsid w:val="001F78CA"/>
    <w:rsid w:val="00203320"/>
    <w:rsid w:val="002062C9"/>
    <w:rsid w:val="00214049"/>
    <w:rsid w:val="0021422C"/>
    <w:rsid w:val="0022531E"/>
    <w:rsid w:val="002354ED"/>
    <w:rsid w:val="00236322"/>
    <w:rsid w:val="00240DF6"/>
    <w:rsid w:val="002463A2"/>
    <w:rsid w:val="00276B2A"/>
    <w:rsid w:val="00285FF5"/>
    <w:rsid w:val="0029076D"/>
    <w:rsid w:val="00290CFC"/>
    <w:rsid w:val="002977A4"/>
    <w:rsid w:val="002978EB"/>
    <w:rsid w:val="002B6573"/>
    <w:rsid w:val="002C0FB3"/>
    <w:rsid w:val="002C4430"/>
    <w:rsid w:val="002C5FF3"/>
    <w:rsid w:val="002D603A"/>
    <w:rsid w:val="003027EC"/>
    <w:rsid w:val="0030573F"/>
    <w:rsid w:val="00316CAC"/>
    <w:rsid w:val="00317482"/>
    <w:rsid w:val="0035763E"/>
    <w:rsid w:val="003920B3"/>
    <w:rsid w:val="00392B26"/>
    <w:rsid w:val="003A4D17"/>
    <w:rsid w:val="003D522D"/>
    <w:rsid w:val="00404168"/>
    <w:rsid w:val="00413427"/>
    <w:rsid w:val="00414B27"/>
    <w:rsid w:val="004203C1"/>
    <w:rsid w:val="00426260"/>
    <w:rsid w:val="00426B87"/>
    <w:rsid w:val="00437C99"/>
    <w:rsid w:val="00443768"/>
    <w:rsid w:val="0046187D"/>
    <w:rsid w:val="00470F35"/>
    <w:rsid w:val="00473F4F"/>
    <w:rsid w:val="0048523A"/>
    <w:rsid w:val="004A4482"/>
    <w:rsid w:val="004A7B1A"/>
    <w:rsid w:val="004C17E4"/>
    <w:rsid w:val="004E4A22"/>
    <w:rsid w:val="004F50C4"/>
    <w:rsid w:val="004F5586"/>
    <w:rsid w:val="004F71A6"/>
    <w:rsid w:val="00572804"/>
    <w:rsid w:val="00580DCB"/>
    <w:rsid w:val="0058579F"/>
    <w:rsid w:val="005B221A"/>
    <w:rsid w:val="005B444B"/>
    <w:rsid w:val="005C13CF"/>
    <w:rsid w:val="005C57D1"/>
    <w:rsid w:val="005D01CD"/>
    <w:rsid w:val="005F6644"/>
    <w:rsid w:val="005F7C89"/>
    <w:rsid w:val="006063C7"/>
    <w:rsid w:val="00611143"/>
    <w:rsid w:val="006201CF"/>
    <w:rsid w:val="00623AB5"/>
    <w:rsid w:val="00644BE7"/>
    <w:rsid w:val="00684FD6"/>
    <w:rsid w:val="00685A58"/>
    <w:rsid w:val="006950EC"/>
    <w:rsid w:val="0069766E"/>
    <w:rsid w:val="006C1277"/>
    <w:rsid w:val="006D0581"/>
    <w:rsid w:val="006D0FEC"/>
    <w:rsid w:val="006E1A39"/>
    <w:rsid w:val="00714CF0"/>
    <w:rsid w:val="00716FD9"/>
    <w:rsid w:val="007238B6"/>
    <w:rsid w:val="0073515B"/>
    <w:rsid w:val="0073588A"/>
    <w:rsid w:val="007557BF"/>
    <w:rsid w:val="007601E3"/>
    <w:rsid w:val="0077296B"/>
    <w:rsid w:val="007767C5"/>
    <w:rsid w:val="007838CB"/>
    <w:rsid w:val="007848FF"/>
    <w:rsid w:val="0078702A"/>
    <w:rsid w:val="00787A41"/>
    <w:rsid w:val="007A24D6"/>
    <w:rsid w:val="007B3247"/>
    <w:rsid w:val="007B7131"/>
    <w:rsid w:val="007C07C9"/>
    <w:rsid w:val="007C331C"/>
    <w:rsid w:val="007E04CC"/>
    <w:rsid w:val="007E0685"/>
    <w:rsid w:val="007E1216"/>
    <w:rsid w:val="007E6072"/>
    <w:rsid w:val="007F0681"/>
    <w:rsid w:val="007F76A0"/>
    <w:rsid w:val="008007A7"/>
    <w:rsid w:val="00804785"/>
    <w:rsid w:val="008072C1"/>
    <w:rsid w:val="008249E1"/>
    <w:rsid w:val="00827443"/>
    <w:rsid w:val="00832976"/>
    <w:rsid w:val="00840863"/>
    <w:rsid w:val="00854D46"/>
    <w:rsid w:val="008832AB"/>
    <w:rsid w:val="00885185"/>
    <w:rsid w:val="008A2486"/>
    <w:rsid w:val="008C3CF5"/>
    <w:rsid w:val="008D008B"/>
    <w:rsid w:val="008E7983"/>
    <w:rsid w:val="008F0111"/>
    <w:rsid w:val="008F345F"/>
    <w:rsid w:val="00910C0C"/>
    <w:rsid w:val="00934A99"/>
    <w:rsid w:val="00962C2D"/>
    <w:rsid w:val="009740F5"/>
    <w:rsid w:val="009B53FD"/>
    <w:rsid w:val="009B79BB"/>
    <w:rsid w:val="009C0068"/>
    <w:rsid w:val="009C5806"/>
    <w:rsid w:val="009D7AFD"/>
    <w:rsid w:val="009E4AE1"/>
    <w:rsid w:val="009E52EA"/>
    <w:rsid w:val="00A013E5"/>
    <w:rsid w:val="00A27D42"/>
    <w:rsid w:val="00A44138"/>
    <w:rsid w:val="00A45AE5"/>
    <w:rsid w:val="00A62B6A"/>
    <w:rsid w:val="00A722AA"/>
    <w:rsid w:val="00A725A0"/>
    <w:rsid w:val="00A90552"/>
    <w:rsid w:val="00AA0244"/>
    <w:rsid w:val="00AB042F"/>
    <w:rsid w:val="00AD5224"/>
    <w:rsid w:val="00AF0D31"/>
    <w:rsid w:val="00AF417E"/>
    <w:rsid w:val="00AF6DA9"/>
    <w:rsid w:val="00B0533A"/>
    <w:rsid w:val="00B17DD4"/>
    <w:rsid w:val="00B239F0"/>
    <w:rsid w:val="00B40A96"/>
    <w:rsid w:val="00B4672C"/>
    <w:rsid w:val="00B47C7D"/>
    <w:rsid w:val="00B51AE1"/>
    <w:rsid w:val="00B619A4"/>
    <w:rsid w:val="00B739A9"/>
    <w:rsid w:val="00B809C6"/>
    <w:rsid w:val="00B84712"/>
    <w:rsid w:val="00B94C5F"/>
    <w:rsid w:val="00BA0E49"/>
    <w:rsid w:val="00BA7C3D"/>
    <w:rsid w:val="00BB3561"/>
    <w:rsid w:val="00BC133D"/>
    <w:rsid w:val="00BC2688"/>
    <w:rsid w:val="00BD4CDA"/>
    <w:rsid w:val="00BD6E9C"/>
    <w:rsid w:val="00BD7D10"/>
    <w:rsid w:val="00BE0F2D"/>
    <w:rsid w:val="00BE15F7"/>
    <w:rsid w:val="00BF194F"/>
    <w:rsid w:val="00C26351"/>
    <w:rsid w:val="00C310D7"/>
    <w:rsid w:val="00C33778"/>
    <w:rsid w:val="00C60C4E"/>
    <w:rsid w:val="00C615A0"/>
    <w:rsid w:val="00C701D8"/>
    <w:rsid w:val="00C74A85"/>
    <w:rsid w:val="00C80DC1"/>
    <w:rsid w:val="00C83A30"/>
    <w:rsid w:val="00C9543A"/>
    <w:rsid w:val="00C95ACF"/>
    <w:rsid w:val="00CA783C"/>
    <w:rsid w:val="00CB2D9A"/>
    <w:rsid w:val="00CC1668"/>
    <w:rsid w:val="00CD0225"/>
    <w:rsid w:val="00CD32F7"/>
    <w:rsid w:val="00CD4EC0"/>
    <w:rsid w:val="00CE0BCD"/>
    <w:rsid w:val="00CE6595"/>
    <w:rsid w:val="00CE7C8A"/>
    <w:rsid w:val="00CF52FB"/>
    <w:rsid w:val="00CF6ECB"/>
    <w:rsid w:val="00D01A49"/>
    <w:rsid w:val="00D1107A"/>
    <w:rsid w:val="00D15865"/>
    <w:rsid w:val="00D32E89"/>
    <w:rsid w:val="00D37DF0"/>
    <w:rsid w:val="00D449F4"/>
    <w:rsid w:val="00D50CD5"/>
    <w:rsid w:val="00D6623D"/>
    <w:rsid w:val="00D758C1"/>
    <w:rsid w:val="00D8789B"/>
    <w:rsid w:val="00DA0FE6"/>
    <w:rsid w:val="00DA6CC4"/>
    <w:rsid w:val="00DB388A"/>
    <w:rsid w:val="00DB476E"/>
    <w:rsid w:val="00DC2D9C"/>
    <w:rsid w:val="00DC3F00"/>
    <w:rsid w:val="00DD203F"/>
    <w:rsid w:val="00DD2EC5"/>
    <w:rsid w:val="00DE0213"/>
    <w:rsid w:val="00DE5EAC"/>
    <w:rsid w:val="00DF157A"/>
    <w:rsid w:val="00E01D0E"/>
    <w:rsid w:val="00E3411F"/>
    <w:rsid w:val="00E342C2"/>
    <w:rsid w:val="00E3642F"/>
    <w:rsid w:val="00E51804"/>
    <w:rsid w:val="00E60FDC"/>
    <w:rsid w:val="00E66800"/>
    <w:rsid w:val="00E7092F"/>
    <w:rsid w:val="00EA28CB"/>
    <w:rsid w:val="00EA7D1A"/>
    <w:rsid w:val="00EB1508"/>
    <w:rsid w:val="00EE4AFB"/>
    <w:rsid w:val="00EE7FDE"/>
    <w:rsid w:val="00F20406"/>
    <w:rsid w:val="00F225AC"/>
    <w:rsid w:val="00F22C00"/>
    <w:rsid w:val="00F35311"/>
    <w:rsid w:val="00F412A6"/>
    <w:rsid w:val="00F454F8"/>
    <w:rsid w:val="00F475F2"/>
    <w:rsid w:val="00F502AF"/>
    <w:rsid w:val="00F54ABC"/>
    <w:rsid w:val="00F67CE6"/>
    <w:rsid w:val="00F918F9"/>
    <w:rsid w:val="00FA26E7"/>
    <w:rsid w:val="00FB05BC"/>
    <w:rsid w:val="00FC0A13"/>
    <w:rsid w:val="00FD2139"/>
    <w:rsid w:val="00FD539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7057B58-33C0-4649-86EC-B6EB1353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9C6"/>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B809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09C6"/>
    <w:rPr>
      <w:rFonts w:eastAsiaTheme="minorEastAsia"/>
      <w:lang w:eastAsia="fr-FR"/>
    </w:rPr>
  </w:style>
  <w:style w:type="paragraph" w:styleId="Paragraphedeliste">
    <w:name w:val="List Paragraph"/>
    <w:basedOn w:val="Normal"/>
    <w:uiPriority w:val="34"/>
    <w:qFormat/>
    <w:rsid w:val="00D01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74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800</TotalTime>
  <Pages>14</Pages>
  <Words>3834</Words>
  <Characters>21088</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Issaka</dc:creator>
  <cp:keywords/>
  <dc:description/>
  <cp:lastModifiedBy>Hp</cp:lastModifiedBy>
  <cp:revision>230</cp:revision>
  <dcterms:created xsi:type="dcterms:W3CDTF">2017-12-19T15:32:00Z</dcterms:created>
  <dcterms:modified xsi:type="dcterms:W3CDTF">2018-01-02T16:02:00Z</dcterms:modified>
</cp:coreProperties>
</file>